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99" w:rsidRDefault="001E3999" w:rsidP="001E3999">
      <w:pPr>
        <w:ind w:left="4956" w:right="-709" w:firstLine="708"/>
        <w:jc w:val="both"/>
        <w:rPr>
          <w:b/>
          <w:bCs/>
          <w:color w:val="000000"/>
          <w:sz w:val="32"/>
        </w:rPr>
      </w:pPr>
      <w:r w:rsidRPr="001A25F4">
        <w:rPr>
          <w:b/>
          <w:bCs/>
          <w:color w:val="000000"/>
          <w:sz w:val="32"/>
        </w:rPr>
        <w:t>УТВЪРЖДАВАМ !</w:t>
      </w:r>
    </w:p>
    <w:p w:rsidR="001E3999" w:rsidRDefault="001E3999" w:rsidP="001E3999">
      <w:pPr>
        <w:ind w:right="-709"/>
        <w:jc w:val="both"/>
        <w:rPr>
          <w:b/>
          <w:bCs/>
          <w:color w:val="000000"/>
          <w:sz w:val="32"/>
        </w:rPr>
      </w:pPr>
      <w:r>
        <w:rPr>
          <w:b/>
          <w:bCs/>
          <w:color w:val="000000"/>
          <w:sz w:val="32"/>
        </w:rPr>
        <w:t xml:space="preserve">   </w:t>
      </w:r>
      <w:r>
        <w:rPr>
          <w:b/>
          <w:bCs/>
          <w:color w:val="000000"/>
          <w:sz w:val="32"/>
        </w:rPr>
        <w:tab/>
        <w:t xml:space="preserve"> </w:t>
      </w:r>
      <w:r>
        <w:rPr>
          <w:b/>
          <w:bCs/>
          <w:color w:val="000000"/>
          <w:sz w:val="32"/>
        </w:rPr>
        <w:tab/>
      </w:r>
      <w:r>
        <w:rPr>
          <w:b/>
          <w:bCs/>
          <w:color w:val="000000"/>
          <w:sz w:val="32"/>
        </w:rPr>
        <w:tab/>
      </w:r>
      <w:r>
        <w:rPr>
          <w:b/>
          <w:bCs/>
          <w:color w:val="000000"/>
          <w:sz w:val="32"/>
        </w:rPr>
        <w:tab/>
      </w:r>
      <w:r>
        <w:rPr>
          <w:b/>
          <w:bCs/>
          <w:color w:val="000000"/>
          <w:sz w:val="32"/>
        </w:rPr>
        <w:tab/>
      </w:r>
      <w:r>
        <w:rPr>
          <w:b/>
          <w:bCs/>
          <w:color w:val="000000"/>
          <w:sz w:val="32"/>
        </w:rPr>
        <w:tab/>
      </w:r>
      <w:r>
        <w:rPr>
          <w:b/>
          <w:bCs/>
          <w:color w:val="000000"/>
          <w:sz w:val="32"/>
        </w:rPr>
        <w:tab/>
        <w:t xml:space="preserve">     </w:t>
      </w:r>
      <w:r>
        <w:rPr>
          <w:b/>
          <w:bCs/>
          <w:color w:val="000000"/>
          <w:sz w:val="32"/>
          <w:lang w:val="en-US"/>
        </w:rPr>
        <w:t xml:space="preserve">    </w:t>
      </w:r>
      <w:r w:rsidRPr="00C62948">
        <w:rPr>
          <w:b/>
          <w:bCs/>
          <w:color w:val="000000"/>
          <w:sz w:val="28"/>
          <w:szCs w:val="28"/>
        </w:rPr>
        <w:t>ЗА</w:t>
      </w:r>
      <w:r>
        <w:rPr>
          <w:b/>
          <w:bCs/>
          <w:color w:val="000000"/>
          <w:sz w:val="32"/>
        </w:rPr>
        <w:t xml:space="preserve"> </w:t>
      </w:r>
      <w:r w:rsidRPr="001A25F4">
        <w:rPr>
          <w:b/>
          <w:bCs/>
          <w:color w:val="000000"/>
          <w:sz w:val="28"/>
        </w:rPr>
        <w:t>К М Е Т :</w:t>
      </w:r>
      <w:r w:rsidRPr="001A25F4">
        <w:rPr>
          <w:color w:val="000000"/>
          <w:sz w:val="28"/>
        </w:rPr>
        <w:t xml:space="preserve"> </w:t>
      </w:r>
      <w:r>
        <w:rPr>
          <w:color w:val="000000"/>
          <w:sz w:val="28"/>
        </w:rPr>
        <w:t xml:space="preserve">       </w:t>
      </w:r>
      <w:r w:rsidRPr="00552167">
        <w:rPr>
          <w:i/>
          <w:color w:val="000000"/>
        </w:rPr>
        <w:t>/п/</w:t>
      </w:r>
      <w:r>
        <w:rPr>
          <w:color w:val="000000"/>
          <w:sz w:val="28"/>
        </w:rPr>
        <w:t xml:space="preserve"> </w:t>
      </w:r>
      <w:r>
        <w:rPr>
          <w:i/>
        </w:rPr>
        <w:t>не се чете</w:t>
      </w:r>
      <w:r w:rsidRPr="001A25F4">
        <w:rPr>
          <w:b/>
          <w:bCs/>
          <w:color w:val="000000"/>
          <w:sz w:val="28"/>
        </w:rPr>
        <w:t xml:space="preserve"> </w:t>
      </w:r>
    </w:p>
    <w:p w:rsidR="001E3999" w:rsidRPr="001E3999" w:rsidRDefault="001E3999" w:rsidP="001E3999">
      <w:pPr>
        <w:ind w:left="6213" w:right="-709" w:firstLine="159"/>
        <w:rPr>
          <w:bCs/>
          <w:color w:val="000000"/>
          <w:sz w:val="32"/>
        </w:rPr>
      </w:pPr>
      <w:r>
        <w:rPr>
          <w:color w:val="000000"/>
          <w:sz w:val="28"/>
        </w:rPr>
        <w:tab/>
        <w:t xml:space="preserve">  / </w:t>
      </w:r>
      <w:r w:rsidRPr="003D05C4">
        <w:rPr>
          <w:b/>
          <w:color w:val="000000"/>
          <w:sz w:val="28"/>
        </w:rPr>
        <w:t>Пе</w:t>
      </w:r>
      <w:r>
        <w:rPr>
          <w:b/>
          <w:color w:val="000000"/>
          <w:sz w:val="28"/>
        </w:rPr>
        <w:t>па Кючукова</w:t>
      </w:r>
      <w:r w:rsidRPr="00C62948">
        <w:rPr>
          <w:color w:val="000000"/>
          <w:sz w:val="28"/>
        </w:rPr>
        <w:t xml:space="preserve"> </w:t>
      </w:r>
      <w:r w:rsidRPr="000A2EA1">
        <w:rPr>
          <w:color w:val="000000"/>
          <w:sz w:val="28"/>
        </w:rPr>
        <w:t>/</w:t>
      </w:r>
    </w:p>
    <w:p w:rsidR="001E3999" w:rsidRDefault="001E3999" w:rsidP="00406B75">
      <w:pPr>
        <w:spacing w:line="360" w:lineRule="auto"/>
        <w:ind w:right="-709"/>
        <w:jc w:val="center"/>
        <w:rPr>
          <w:b/>
          <w:color w:val="000000"/>
          <w:sz w:val="44"/>
          <w:szCs w:val="44"/>
        </w:rPr>
      </w:pPr>
    </w:p>
    <w:p w:rsidR="00406B75" w:rsidRPr="005A586C" w:rsidRDefault="00406B75" w:rsidP="00406B75">
      <w:pPr>
        <w:spacing w:line="360" w:lineRule="auto"/>
        <w:ind w:right="-709"/>
        <w:jc w:val="center"/>
        <w:rPr>
          <w:b/>
          <w:color w:val="000000"/>
          <w:sz w:val="44"/>
          <w:szCs w:val="44"/>
        </w:rPr>
      </w:pPr>
      <w:r w:rsidRPr="005A586C">
        <w:rPr>
          <w:b/>
          <w:color w:val="000000"/>
          <w:sz w:val="44"/>
          <w:szCs w:val="44"/>
        </w:rPr>
        <w:t>Т Р Ъ Ж Н А</w:t>
      </w:r>
    </w:p>
    <w:p w:rsidR="00406B75" w:rsidRPr="001E3999" w:rsidRDefault="00406B75" w:rsidP="001E3999">
      <w:pPr>
        <w:pStyle w:val="Heading1"/>
        <w:spacing w:line="360" w:lineRule="auto"/>
        <w:ind w:right="-709"/>
        <w:jc w:val="center"/>
        <w:rPr>
          <w:b/>
          <w:color w:val="000000"/>
          <w:sz w:val="44"/>
          <w:szCs w:val="44"/>
        </w:rPr>
      </w:pPr>
      <w:r w:rsidRPr="005A586C">
        <w:rPr>
          <w:b/>
          <w:color w:val="000000"/>
          <w:sz w:val="44"/>
          <w:szCs w:val="44"/>
        </w:rPr>
        <w:t>Д О К У М Е Н Т А Ц И Я</w:t>
      </w:r>
      <w:bookmarkStart w:id="0" w:name="_GoBack"/>
      <w:bookmarkEnd w:id="0"/>
    </w:p>
    <w:p w:rsidR="00406B75" w:rsidRPr="005A586C" w:rsidRDefault="00406B75" w:rsidP="00406B75">
      <w:pPr>
        <w:pStyle w:val="Heading2"/>
        <w:ind w:right="-709"/>
        <w:jc w:val="center"/>
        <w:rPr>
          <w:rFonts w:ascii="Times New Roman" w:hAnsi="Times New Roman" w:cs="Times New Roman"/>
          <w:b w:val="0"/>
          <w:i w:val="0"/>
          <w:color w:val="000000"/>
          <w:sz w:val="24"/>
          <w:szCs w:val="24"/>
          <w:lang w:val="bg-BG"/>
        </w:rPr>
      </w:pPr>
      <w:r w:rsidRPr="005A586C">
        <w:rPr>
          <w:rFonts w:ascii="Times New Roman" w:hAnsi="Times New Roman" w:cs="Times New Roman"/>
          <w:b w:val="0"/>
          <w:i w:val="0"/>
          <w:color w:val="000000"/>
          <w:sz w:val="24"/>
          <w:szCs w:val="24"/>
          <w:lang w:val="bg-BG"/>
        </w:rPr>
        <w:t>ЗА ПРОДАЖБА ПО ЗАКОНА ЗА ОБЩИНСКАТА СОБСТВЕНОСТ ЧРЕЗ ПУБЛИЧЕН ТЪРГ С ЯВНО НАДДАВАНЕ НА СРЕДНИ ГРАНИТНИ ПАВЕТА ВТОРА УПОТРЕБА ПО СЛЕДНИТЕ ОБОСОБЕНИ ПОЗИЦИИ :</w:t>
      </w:r>
    </w:p>
    <w:p w:rsidR="00406B75" w:rsidRPr="005A586C" w:rsidRDefault="00406B75" w:rsidP="00406B75">
      <w:pPr>
        <w:ind w:right="-709"/>
        <w:jc w:val="both"/>
      </w:pPr>
      <w:r w:rsidRPr="005A586C">
        <w:tab/>
        <w:t>1. ПЪРВА ПОЗИЦИЯ – ПРОГНОЗНО КОЛИЧЕСТВО ОТ 50 ТОНА</w:t>
      </w:r>
    </w:p>
    <w:p w:rsidR="00406B75" w:rsidRPr="005A586C" w:rsidRDefault="00406B75" w:rsidP="00406B75">
      <w:pPr>
        <w:ind w:right="-709"/>
        <w:jc w:val="both"/>
      </w:pPr>
      <w:r w:rsidRPr="005A586C">
        <w:tab/>
        <w:t>2. ВТОРА ПОЗИЦИЯ – ПРОГНОЗНО КОЛИЧЕСТВО ОТ 50 ТОНА</w:t>
      </w:r>
    </w:p>
    <w:p w:rsidR="00406B75" w:rsidRPr="005A586C" w:rsidRDefault="00406B75" w:rsidP="00406B75">
      <w:pPr>
        <w:ind w:right="-709"/>
        <w:jc w:val="both"/>
      </w:pPr>
      <w:r w:rsidRPr="005A586C">
        <w:tab/>
        <w:t>3. ТРЕТА ПОЗИЦИЯ – ПРОГНОЗНО КОЛИЧЕСТВО ОТ 50 ТОНА</w:t>
      </w:r>
    </w:p>
    <w:p w:rsidR="00406B75" w:rsidRPr="005A586C" w:rsidRDefault="00406B75" w:rsidP="00406B75">
      <w:pPr>
        <w:ind w:right="-709"/>
        <w:jc w:val="both"/>
      </w:pPr>
      <w:r w:rsidRPr="005A586C">
        <w:tab/>
        <w:t>4. ЧЕТВЪРТА ПОЗИЦИЯ – ПРОГНОЗНО КОЛИЧЕСТВО ОТ 50 ТОНА</w:t>
      </w:r>
    </w:p>
    <w:p w:rsidR="00406B75" w:rsidRPr="005A586C" w:rsidRDefault="00406B75" w:rsidP="00406B75">
      <w:pPr>
        <w:ind w:right="-709"/>
        <w:jc w:val="both"/>
      </w:pPr>
      <w:r w:rsidRPr="005A586C">
        <w:tab/>
        <w:t>5. ПЕТА ПОЗИЦИЯ – ПРОГНОЗНО КОЛИЧЕСТВО ОТ 50 ТОНА</w:t>
      </w:r>
    </w:p>
    <w:p w:rsidR="00406B75" w:rsidRPr="005A586C" w:rsidRDefault="00406B75" w:rsidP="00406B75">
      <w:pPr>
        <w:ind w:right="-709"/>
        <w:jc w:val="both"/>
      </w:pPr>
      <w:r w:rsidRPr="005A586C">
        <w:tab/>
        <w:t>6. ШЕСТА ПОЗИЦИЯ – ПРОГНОЗНО КОЛИЧЕСТВО ОТ 50 ТОНА</w:t>
      </w:r>
    </w:p>
    <w:p w:rsidR="00406B75" w:rsidRPr="005A586C" w:rsidRDefault="00406B75" w:rsidP="00406B75">
      <w:pPr>
        <w:ind w:right="-709"/>
        <w:jc w:val="both"/>
      </w:pPr>
      <w:r w:rsidRPr="005A586C">
        <w:tab/>
        <w:t>7. СЕДМА ПОЗИЦИЯ – ПРОГНОЗНО КОЛИЧЕСТВО ОТ 50 ТОНА</w:t>
      </w:r>
    </w:p>
    <w:p w:rsidR="00406B75" w:rsidRPr="005A586C" w:rsidRDefault="00406B75" w:rsidP="00406B75">
      <w:pPr>
        <w:ind w:right="-709"/>
        <w:jc w:val="both"/>
      </w:pPr>
      <w:r w:rsidRPr="005A586C">
        <w:tab/>
        <w:t>8. ОСМА ПОЗИЦИЯ – ПРОГНОЗНО КОЛИЧЕСТВО ОТ 50 ТОНА</w:t>
      </w:r>
    </w:p>
    <w:p w:rsidR="00406B75" w:rsidRPr="005A586C" w:rsidRDefault="00406B75" w:rsidP="00406B75">
      <w:pPr>
        <w:ind w:right="-709"/>
        <w:jc w:val="both"/>
      </w:pPr>
      <w:r w:rsidRPr="005A586C">
        <w:tab/>
        <w:t>9. ДЕВЕТА ПОЗИЦИЯ – ПРОГНОЗНО КОЛИЧЕСТВО ОТ 50 ТОНА</w:t>
      </w:r>
    </w:p>
    <w:p w:rsidR="00406B75" w:rsidRPr="005A586C" w:rsidRDefault="00406B75" w:rsidP="00406B75">
      <w:pPr>
        <w:ind w:right="-709"/>
        <w:jc w:val="both"/>
      </w:pPr>
      <w:r w:rsidRPr="005A586C">
        <w:tab/>
        <w:t>10. ДЕСЕТА ПОЗИЦИЯ – ПРОГНОЗНО КОЛИЧЕСТВО ОТ 50 ТОНА</w:t>
      </w:r>
    </w:p>
    <w:p w:rsidR="00406B75" w:rsidRPr="005A586C" w:rsidRDefault="00406B75" w:rsidP="00406B75">
      <w:pPr>
        <w:ind w:right="-709"/>
        <w:jc w:val="both"/>
      </w:pPr>
      <w:r w:rsidRPr="005A586C">
        <w:tab/>
        <w:t>11. ЕДИНАДЕСЕТА ПОЗИЦИЯ – ПРОГНОЗНО КОЛИЧЕСТВО ОТ 50 ТОНА</w:t>
      </w:r>
    </w:p>
    <w:p w:rsidR="00406B75" w:rsidRPr="005A586C" w:rsidRDefault="00406B75" w:rsidP="00406B75">
      <w:pPr>
        <w:ind w:right="-709"/>
        <w:jc w:val="both"/>
      </w:pPr>
      <w:r w:rsidRPr="005A586C">
        <w:tab/>
        <w:t>12. ДВАНАДЕСЕТА ПОЗИЦИЯ – ПРОГНОЗНО КОЛИЧЕСТВО ОТ 50 ТОНА</w:t>
      </w:r>
    </w:p>
    <w:p w:rsidR="00406B75" w:rsidRPr="005A586C" w:rsidRDefault="00406B75" w:rsidP="00406B75">
      <w:pPr>
        <w:ind w:right="-709"/>
        <w:jc w:val="both"/>
      </w:pPr>
      <w:r w:rsidRPr="005A586C">
        <w:tab/>
        <w:t>13. ТРИНАДЕСЕТА ПОЗИЦИЯ – ПРОГНОЗНО КОЛИЧЕСТВО ОТ 50 ТОНА</w:t>
      </w:r>
    </w:p>
    <w:p w:rsidR="00406B75" w:rsidRPr="005A586C" w:rsidRDefault="00406B75" w:rsidP="00406B75">
      <w:pPr>
        <w:ind w:right="-709"/>
        <w:jc w:val="both"/>
      </w:pPr>
      <w:r w:rsidRPr="005A586C">
        <w:tab/>
        <w:t>14. ЧЕТИРИНАДЕСЕТА ПОЗИЦИЯ – ПРОГНОЗНО КОЛИЧЕСТВО ОТ 50 ТОНА</w:t>
      </w:r>
    </w:p>
    <w:p w:rsidR="00406B75" w:rsidRPr="005A586C" w:rsidRDefault="00406B75" w:rsidP="00406B75">
      <w:pPr>
        <w:ind w:right="-709"/>
        <w:jc w:val="both"/>
      </w:pPr>
      <w:r w:rsidRPr="005A586C">
        <w:tab/>
        <w:t>15. ПЕТНАДЕСЕТА ПОЗИЦИЯ – ПРОГНОЗНО КОЛИЧЕСТВО ОТ 50 ТОНА</w:t>
      </w:r>
    </w:p>
    <w:p w:rsidR="00406B75" w:rsidRPr="005A586C" w:rsidRDefault="00406B75" w:rsidP="00406B75">
      <w:pPr>
        <w:ind w:right="-709"/>
        <w:jc w:val="both"/>
      </w:pPr>
      <w:r w:rsidRPr="005A586C">
        <w:tab/>
        <w:t>16. ШЕСТНАДЕСЕТА ПОЗИЦИЯ – ПРОГНОЗНО КОЛИЧЕСТВО ОТ 50 ТОНА</w:t>
      </w:r>
    </w:p>
    <w:p w:rsidR="00406B75" w:rsidRPr="005A586C" w:rsidRDefault="00406B75" w:rsidP="00406B75">
      <w:pPr>
        <w:ind w:right="-709"/>
        <w:jc w:val="both"/>
      </w:pPr>
      <w:r w:rsidRPr="005A586C">
        <w:tab/>
        <w:t>17. СЕДЕМНАДЕСЕТА ПОЗИЦИЯ – ПРОГНОЗНО КОЛИЧЕСТВО ОТ 50 ТОНА</w:t>
      </w:r>
    </w:p>
    <w:p w:rsidR="00406B75" w:rsidRPr="005A586C" w:rsidRDefault="00406B75" w:rsidP="00406B75">
      <w:pPr>
        <w:ind w:right="-709"/>
        <w:jc w:val="both"/>
      </w:pPr>
      <w:r w:rsidRPr="005A586C">
        <w:tab/>
        <w:t>18. ОСЕМНАДЕСЕТА ПОЗИЦИЯ – ПРОГНОЗНО КОЛИЧЕСТВО ОТ 50 ТОНА</w:t>
      </w:r>
    </w:p>
    <w:p w:rsidR="00406B75" w:rsidRPr="005A586C" w:rsidRDefault="00406B75" w:rsidP="001E3999">
      <w:pPr>
        <w:ind w:right="-709"/>
        <w:jc w:val="both"/>
      </w:pPr>
      <w:r w:rsidRPr="005A586C">
        <w:tab/>
        <w:t>19. ДЕВЕТНАДЕСЕТА ПОЗИЦИЯ – ПРОГНОЗНО КОЛИЧЕСТВО ОТ 40,780 ТОНА</w:t>
      </w:r>
      <w:r w:rsidRPr="005A586C">
        <w:rPr>
          <w:lang w:eastAsia="en-US"/>
        </w:rPr>
        <w:tab/>
      </w:r>
      <w:r w:rsidRPr="005A586C">
        <w:rPr>
          <w:lang w:eastAsia="en-US"/>
        </w:rPr>
        <w:tab/>
      </w:r>
    </w:p>
    <w:p w:rsidR="00406B75" w:rsidRDefault="00406B75" w:rsidP="00406B75">
      <w:pPr>
        <w:ind w:right="-709"/>
      </w:pPr>
    </w:p>
    <w:p w:rsidR="00406B75" w:rsidRDefault="00406B75" w:rsidP="00406B75">
      <w:pPr>
        <w:ind w:right="-709"/>
        <w:jc w:val="center"/>
        <w:rPr>
          <w:sz w:val="28"/>
          <w:szCs w:val="28"/>
        </w:rPr>
      </w:pPr>
      <w:r>
        <w:rPr>
          <w:sz w:val="28"/>
          <w:szCs w:val="28"/>
        </w:rPr>
        <w:t>м. октомври 2023 г.</w:t>
      </w:r>
    </w:p>
    <w:p w:rsidR="00406B75" w:rsidRPr="001E0AA1" w:rsidRDefault="00406B75" w:rsidP="00406B75">
      <w:pPr>
        <w:ind w:right="-709"/>
        <w:jc w:val="center"/>
        <w:rPr>
          <w:sz w:val="28"/>
          <w:szCs w:val="28"/>
        </w:rPr>
      </w:pPr>
    </w:p>
    <w:p w:rsidR="00406B75" w:rsidRDefault="00406B75" w:rsidP="00406B75">
      <w:pPr>
        <w:ind w:right="-851" w:firstLine="708"/>
        <w:jc w:val="both"/>
        <w:rPr>
          <w:sz w:val="28"/>
          <w:szCs w:val="28"/>
        </w:rPr>
      </w:pPr>
      <w:r w:rsidRPr="008630C0">
        <w:rPr>
          <w:b/>
          <w:bCs/>
          <w:sz w:val="28"/>
          <w:szCs w:val="28"/>
        </w:rPr>
        <w:t>1.</w:t>
      </w:r>
      <w:r>
        <w:rPr>
          <w:b/>
          <w:bCs/>
          <w:sz w:val="28"/>
          <w:szCs w:val="28"/>
        </w:rPr>
        <w:t xml:space="preserve"> </w:t>
      </w:r>
      <w:r w:rsidRPr="008630C0">
        <w:rPr>
          <w:b/>
          <w:bCs/>
          <w:sz w:val="28"/>
          <w:szCs w:val="28"/>
        </w:rPr>
        <w:t xml:space="preserve">Предмет на </w:t>
      </w:r>
      <w:r>
        <w:rPr>
          <w:b/>
          <w:bCs/>
          <w:sz w:val="28"/>
          <w:szCs w:val="28"/>
        </w:rPr>
        <w:t xml:space="preserve">публичния </w:t>
      </w:r>
      <w:r w:rsidRPr="008630C0">
        <w:rPr>
          <w:b/>
          <w:bCs/>
          <w:sz w:val="28"/>
          <w:szCs w:val="28"/>
        </w:rPr>
        <w:t>търг</w:t>
      </w:r>
      <w:r>
        <w:rPr>
          <w:b/>
          <w:bCs/>
          <w:sz w:val="28"/>
          <w:szCs w:val="28"/>
        </w:rPr>
        <w:t xml:space="preserve"> с явно наддаване</w:t>
      </w:r>
      <w:r w:rsidRPr="000139C7">
        <w:rPr>
          <w:sz w:val="28"/>
          <w:szCs w:val="28"/>
        </w:rPr>
        <w:t xml:space="preserve"> </w:t>
      </w:r>
      <w:r>
        <w:rPr>
          <w:sz w:val="28"/>
          <w:szCs w:val="28"/>
        </w:rPr>
        <w:t xml:space="preserve">е </w:t>
      </w:r>
      <w:r w:rsidRPr="00737FED">
        <w:rPr>
          <w:sz w:val="28"/>
          <w:szCs w:val="28"/>
        </w:rPr>
        <w:t xml:space="preserve">продажба на строителни материали </w:t>
      </w:r>
      <w:r w:rsidRPr="006F7CF4">
        <w:rPr>
          <w:sz w:val="28"/>
          <w:szCs w:val="28"/>
          <w:lang w:val="ru-RU"/>
        </w:rPr>
        <w:t xml:space="preserve">– </w:t>
      </w:r>
      <w:r>
        <w:rPr>
          <w:sz w:val="28"/>
          <w:szCs w:val="28"/>
        </w:rPr>
        <w:t xml:space="preserve">средни </w:t>
      </w:r>
      <w:r w:rsidRPr="00737FED">
        <w:rPr>
          <w:sz w:val="28"/>
          <w:szCs w:val="28"/>
        </w:rPr>
        <w:t>гранитни павета втора упо</w:t>
      </w:r>
      <w:r>
        <w:rPr>
          <w:sz w:val="28"/>
          <w:szCs w:val="28"/>
        </w:rPr>
        <w:t>треба придобити при строителни</w:t>
      </w:r>
      <w:r w:rsidRPr="00737FED">
        <w:rPr>
          <w:sz w:val="28"/>
          <w:szCs w:val="28"/>
        </w:rPr>
        <w:t xml:space="preserve"> работи </w:t>
      </w:r>
      <w:r>
        <w:rPr>
          <w:sz w:val="28"/>
          <w:szCs w:val="28"/>
        </w:rPr>
        <w:t>свързани с основен ремонт на улична мрежа в гр. Елхово</w:t>
      </w:r>
      <w:r w:rsidRPr="0046031B">
        <w:rPr>
          <w:sz w:val="28"/>
          <w:szCs w:val="28"/>
        </w:rPr>
        <w:t xml:space="preserve"> </w:t>
      </w:r>
      <w:r>
        <w:rPr>
          <w:sz w:val="28"/>
          <w:szCs w:val="28"/>
        </w:rPr>
        <w:t xml:space="preserve">по следните обособени позиции : </w:t>
      </w:r>
    </w:p>
    <w:p w:rsidR="00406B75" w:rsidRDefault="00406B75" w:rsidP="00406B75">
      <w:pPr>
        <w:ind w:right="-851"/>
        <w:jc w:val="both"/>
        <w:rPr>
          <w:sz w:val="28"/>
          <w:szCs w:val="28"/>
        </w:rPr>
      </w:pPr>
      <w:r>
        <w:rPr>
          <w:sz w:val="28"/>
          <w:szCs w:val="28"/>
        </w:rPr>
        <w:tab/>
        <w:t>1.</w:t>
      </w:r>
      <w:r w:rsidRPr="00381BD5">
        <w:rPr>
          <w:sz w:val="28"/>
          <w:szCs w:val="28"/>
        </w:rPr>
        <w:t>1</w:t>
      </w:r>
      <w:r>
        <w:rPr>
          <w:sz w:val="28"/>
          <w:szCs w:val="28"/>
        </w:rPr>
        <w:t>. Първа позиция – прогнозно количество от 50 тона</w:t>
      </w:r>
    </w:p>
    <w:p w:rsidR="00406B75" w:rsidRDefault="00406B75" w:rsidP="00406B75">
      <w:pPr>
        <w:ind w:right="-851"/>
        <w:jc w:val="both"/>
        <w:rPr>
          <w:sz w:val="28"/>
          <w:szCs w:val="28"/>
        </w:rPr>
      </w:pPr>
      <w:r>
        <w:rPr>
          <w:sz w:val="28"/>
          <w:szCs w:val="28"/>
        </w:rPr>
        <w:tab/>
        <w:t>1.2. Втора позиция – прогнозно количество от 50 тона</w:t>
      </w:r>
    </w:p>
    <w:p w:rsidR="00406B75" w:rsidRDefault="00406B75" w:rsidP="00406B75">
      <w:pPr>
        <w:ind w:right="-851"/>
        <w:jc w:val="both"/>
        <w:rPr>
          <w:sz w:val="28"/>
          <w:szCs w:val="28"/>
        </w:rPr>
      </w:pPr>
      <w:r>
        <w:rPr>
          <w:sz w:val="28"/>
          <w:szCs w:val="28"/>
        </w:rPr>
        <w:tab/>
        <w:t>1.3. Трета позиция – прогнозно количество от 50 тона</w:t>
      </w:r>
    </w:p>
    <w:p w:rsidR="00406B75" w:rsidRPr="00E85194" w:rsidRDefault="00406B75" w:rsidP="00406B75">
      <w:pPr>
        <w:ind w:right="-851"/>
        <w:jc w:val="both"/>
        <w:rPr>
          <w:sz w:val="28"/>
          <w:szCs w:val="28"/>
        </w:rPr>
      </w:pPr>
      <w:r>
        <w:rPr>
          <w:sz w:val="28"/>
          <w:szCs w:val="28"/>
        </w:rPr>
        <w:tab/>
        <w:t>1.4. Четвърта позиция – прогнозно количество от 50 тона</w:t>
      </w:r>
    </w:p>
    <w:p w:rsidR="00406B75" w:rsidRPr="00E85194" w:rsidRDefault="00406B75" w:rsidP="00406B75">
      <w:pPr>
        <w:ind w:right="-851"/>
        <w:jc w:val="both"/>
        <w:rPr>
          <w:sz w:val="28"/>
          <w:szCs w:val="28"/>
        </w:rPr>
      </w:pPr>
      <w:r>
        <w:rPr>
          <w:sz w:val="28"/>
          <w:szCs w:val="28"/>
        </w:rPr>
        <w:tab/>
        <w:t>1.5. Пета позиция – прогнозно количество от 50 тона</w:t>
      </w:r>
    </w:p>
    <w:p w:rsidR="00406B75" w:rsidRPr="00E85194" w:rsidRDefault="00406B75" w:rsidP="00406B75">
      <w:pPr>
        <w:ind w:right="-851"/>
        <w:jc w:val="both"/>
        <w:rPr>
          <w:sz w:val="28"/>
          <w:szCs w:val="28"/>
        </w:rPr>
      </w:pPr>
      <w:r>
        <w:rPr>
          <w:sz w:val="28"/>
          <w:szCs w:val="28"/>
        </w:rPr>
        <w:tab/>
        <w:t>1.6. Шеста позиция – прогнозно количество от 50 тона</w:t>
      </w:r>
    </w:p>
    <w:p w:rsidR="00406B75" w:rsidRPr="00E85194" w:rsidRDefault="00406B75" w:rsidP="00406B75">
      <w:pPr>
        <w:ind w:right="-851"/>
        <w:jc w:val="both"/>
        <w:rPr>
          <w:sz w:val="28"/>
          <w:szCs w:val="28"/>
        </w:rPr>
      </w:pPr>
      <w:r>
        <w:rPr>
          <w:sz w:val="28"/>
          <w:szCs w:val="28"/>
        </w:rPr>
        <w:tab/>
        <w:t>1.7. Седма позиция – прогнозно количество от 50 тона</w:t>
      </w:r>
    </w:p>
    <w:p w:rsidR="00406B75" w:rsidRPr="00E85194" w:rsidRDefault="00406B75" w:rsidP="00406B75">
      <w:pPr>
        <w:ind w:right="-851"/>
        <w:jc w:val="both"/>
        <w:rPr>
          <w:sz w:val="28"/>
          <w:szCs w:val="28"/>
        </w:rPr>
      </w:pPr>
      <w:r>
        <w:rPr>
          <w:sz w:val="28"/>
          <w:szCs w:val="28"/>
        </w:rPr>
        <w:tab/>
        <w:t>1.8. Осма позиция – прогнозно количество от 50 тона</w:t>
      </w:r>
    </w:p>
    <w:p w:rsidR="00406B75" w:rsidRPr="00E85194" w:rsidRDefault="00406B75" w:rsidP="00406B75">
      <w:pPr>
        <w:ind w:right="-851"/>
        <w:jc w:val="both"/>
        <w:rPr>
          <w:sz w:val="28"/>
          <w:szCs w:val="28"/>
        </w:rPr>
      </w:pPr>
      <w:r>
        <w:rPr>
          <w:sz w:val="28"/>
          <w:szCs w:val="28"/>
        </w:rPr>
        <w:lastRenderedPageBreak/>
        <w:tab/>
        <w:t>1.9. Девета позиция – прогнозно количество от 50 тона</w:t>
      </w:r>
    </w:p>
    <w:p w:rsidR="00406B75" w:rsidRPr="00E85194" w:rsidRDefault="00406B75" w:rsidP="00406B75">
      <w:pPr>
        <w:ind w:right="-851"/>
        <w:jc w:val="both"/>
        <w:rPr>
          <w:sz w:val="28"/>
          <w:szCs w:val="28"/>
        </w:rPr>
      </w:pPr>
      <w:r>
        <w:rPr>
          <w:sz w:val="28"/>
          <w:szCs w:val="28"/>
        </w:rPr>
        <w:tab/>
        <w:t>1.10. 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1.11. Единадесета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1.12. Дванадесета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1.13. Тринадесета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1.14. Четиринадесета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1.15. Петнадесета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1.16. Шестнадесета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1.17. Седемнадесета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1.18. Осемнадесета позиция – прогнозно количество от 50 тона</w:t>
      </w:r>
    </w:p>
    <w:p w:rsidR="00406B75" w:rsidRPr="00E85194" w:rsidRDefault="00406B75" w:rsidP="00406B75">
      <w:pPr>
        <w:ind w:right="-851"/>
        <w:jc w:val="both"/>
        <w:rPr>
          <w:sz w:val="28"/>
          <w:szCs w:val="28"/>
        </w:rPr>
      </w:pPr>
      <w:r>
        <w:rPr>
          <w:sz w:val="28"/>
          <w:szCs w:val="28"/>
        </w:rPr>
        <w:tab/>
        <w:t>1.19. Деветнадесета позиция – прогнозно количество от 40,780 тона</w:t>
      </w:r>
    </w:p>
    <w:p w:rsidR="00406B75" w:rsidRDefault="00406B75" w:rsidP="00406B75">
      <w:pPr>
        <w:ind w:right="-851" w:firstLine="708"/>
        <w:jc w:val="both"/>
        <w:rPr>
          <w:sz w:val="28"/>
          <w:szCs w:val="28"/>
        </w:rPr>
      </w:pPr>
      <w:r w:rsidRPr="008630C0">
        <w:rPr>
          <w:b/>
          <w:bCs/>
          <w:sz w:val="28"/>
          <w:szCs w:val="28"/>
        </w:rPr>
        <w:t>2.</w:t>
      </w:r>
      <w:r>
        <w:rPr>
          <w:b/>
          <w:bCs/>
          <w:sz w:val="28"/>
          <w:szCs w:val="28"/>
        </w:rPr>
        <w:t xml:space="preserve"> </w:t>
      </w:r>
      <w:r w:rsidRPr="008630C0">
        <w:rPr>
          <w:b/>
          <w:bCs/>
          <w:sz w:val="28"/>
          <w:szCs w:val="28"/>
        </w:rPr>
        <w:t>Начална</w:t>
      </w:r>
      <w:r>
        <w:rPr>
          <w:b/>
          <w:bCs/>
          <w:sz w:val="28"/>
          <w:szCs w:val="28"/>
        </w:rPr>
        <w:t>та</w:t>
      </w:r>
      <w:r w:rsidRPr="008630C0">
        <w:rPr>
          <w:b/>
          <w:bCs/>
          <w:sz w:val="28"/>
          <w:szCs w:val="28"/>
        </w:rPr>
        <w:t xml:space="preserve"> тръжна цена</w:t>
      </w:r>
      <w:r>
        <w:rPr>
          <w:sz w:val="28"/>
          <w:szCs w:val="28"/>
        </w:rPr>
        <w:t xml:space="preserve"> е както следва :</w:t>
      </w:r>
      <w:r w:rsidRPr="00737FED">
        <w:rPr>
          <w:sz w:val="28"/>
          <w:szCs w:val="28"/>
        </w:rPr>
        <w:t xml:space="preserve"> </w:t>
      </w:r>
    </w:p>
    <w:p w:rsidR="00406B75" w:rsidRDefault="00406B75" w:rsidP="00406B75">
      <w:pPr>
        <w:ind w:right="-709"/>
        <w:jc w:val="both"/>
        <w:rPr>
          <w:sz w:val="28"/>
          <w:szCs w:val="28"/>
        </w:rPr>
      </w:pPr>
      <w:r>
        <w:rPr>
          <w:sz w:val="28"/>
          <w:szCs w:val="28"/>
        </w:rPr>
        <w:tab/>
        <w:t>Първа позиция – прогнозно 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Втора позиция – прогнозно количество от 50 тона</w:t>
      </w:r>
      <w:r w:rsidRPr="009F1691">
        <w:rPr>
          <w:sz w:val="28"/>
          <w:szCs w:val="28"/>
        </w:rPr>
        <w:t xml:space="preserve"> </w:t>
      </w:r>
      <w:r>
        <w:rPr>
          <w:sz w:val="28"/>
          <w:szCs w:val="28"/>
        </w:rPr>
        <w:t>с начална тръжна цена   6 000,00 лв. без ДДС.</w:t>
      </w:r>
    </w:p>
    <w:p w:rsidR="00406B75" w:rsidRDefault="00406B75" w:rsidP="00406B75">
      <w:pPr>
        <w:ind w:right="-709"/>
        <w:jc w:val="both"/>
        <w:rPr>
          <w:sz w:val="28"/>
          <w:szCs w:val="28"/>
        </w:rPr>
      </w:pPr>
      <w:r>
        <w:rPr>
          <w:sz w:val="28"/>
          <w:szCs w:val="28"/>
        </w:rPr>
        <w:tab/>
        <w:t>Трета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Четвърта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Пета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Шеста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Седма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Осма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Девета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Единадесета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Дванадесета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Тринадесета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Четиринадесета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Петнадесета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Шестнадесета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Седемнадесета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lastRenderedPageBreak/>
        <w:tab/>
        <w:t>Осемнадесета позиция – прогнозно</w:t>
      </w:r>
      <w:r w:rsidRPr="005E1DF3">
        <w:rPr>
          <w:sz w:val="28"/>
          <w:szCs w:val="28"/>
        </w:rPr>
        <w:t xml:space="preserve"> </w:t>
      </w:r>
      <w:r>
        <w:rPr>
          <w:sz w:val="28"/>
          <w:szCs w:val="28"/>
        </w:rPr>
        <w:t>количество от 50 тона</w:t>
      </w:r>
      <w:r w:rsidRPr="009F1691">
        <w:rPr>
          <w:sz w:val="28"/>
          <w:szCs w:val="28"/>
        </w:rPr>
        <w:t xml:space="preserve"> </w:t>
      </w:r>
      <w:r>
        <w:rPr>
          <w:sz w:val="28"/>
          <w:szCs w:val="28"/>
        </w:rPr>
        <w:t xml:space="preserve">с начална тръжна цена 6 000,00 лв. без ДДС.  </w:t>
      </w:r>
    </w:p>
    <w:p w:rsidR="00406B75" w:rsidRDefault="00406B75" w:rsidP="00406B75">
      <w:pPr>
        <w:ind w:right="-709"/>
        <w:jc w:val="both"/>
        <w:rPr>
          <w:sz w:val="28"/>
          <w:szCs w:val="28"/>
        </w:rPr>
      </w:pPr>
      <w:r>
        <w:rPr>
          <w:sz w:val="28"/>
          <w:szCs w:val="28"/>
        </w:rPr>
        <w:tab/>
        <w:t>Деветнадесета позиция – прогнозно</w:t>
      </w:r>
      <w:r w:rsidRPr="005E1DF3">
        <w:rPr>
          <w:sz w:val="28"/>
          <w:szCs w:val="28"/>
        </w:rPr>
        <w:t xml:space="preserve"> </w:t>
      </w:r>
      <w:r>
        <w:rPr>
          <w:sz w:val="28"/>
          <w:szCs w:val="28"/>
        </w:rPr>
        <w:t>количество от 40,780 тона</w:t>
      </w:r>
      <w:r w:rsidRPr="009F1691">
        <w:rPr>
          <w:sz w:val="28"/>
          <w:szCs w:val="28"/>
        </w:rPr>
        <w:t xml:space="preserve"> </w:t>
      </w:r>
      <w:r>
        <w:rPr>
          <w:sz w:val="28"/>
          <w:szCs w:val="28"/>
        </w:rPr>
        <w:t xml:space="preserve">с начална тръжна цена 4 893,60 лв. без ДДС.  </w:t>
      </w:r>
    </w:p>
    <w:p w:rsidR="00406B75" w:rsidRDefault="00406B75" w:rsidP="00406B75">
      <w:pPr>
        <w:ind w:right="-851" w:firstLine="708"/>
        <w:jc w:val="both"/>
        <w:rPr>
          <w:sz w:val="28"/>
          <w:szCs w:val="28"/>
        </w:rPr>
      </w:pPr>
      <w:r>
        <w:rPr>
          <w:b/>
          <w:bCs/>
          <w:sz w:val="28"/>
          <w:szCs w:val="28"/>
        </w:rPr>
        <w:t>3</w:t>
      </w:r>
      <w:r w:rsidRPr="008630C0">
        <w:rPr>
          <w:b/>
          <w:bCs/>
          <w:sz w:val="28"/>
          <w:szCs w:val="28"/>
        </w:rPr>
        <w:t>.</w:t>
      </w:r>
      <w:r>
        <w:rPr>
          <w:b/>
          <w:bCs/>
          <w:sz w:val="28"/>
          <w:szCs w:val="28"/>
        </w:rPr>
        <w:t xml:space="preserve"> </w:t>
      </w:r>
      <w:r w:rsidRPr="008630C0">
        <w:rPr>
          <w:b/>
          <w:bCs/>
          <w:sz w:val="28"/>
          <w:szCs w:val="28"/>
        </w:rPr>
        <w:t xml:space="preserve">Размерът на депозита </w:t>
      </w:r>
      <w:r>
        <w:rPr>
          <w:sz w:val="28"/>
          <w:szCs w:val="28"/>
        </w:rPr>
        <w:t xml:space="preserve">е </w:t>
      </w:r>
      <w:r w:rsidRPr="00737FED">
        <w:rPr>
          <w:sz w:val="28"/>
          <w:szCs w:val="28"/>
        </w:rPr>
        <w:t>10 % от началната тръжна цена без ДДС</w:t>
      </w:r>
      <w:r w:rsidRPr="008630C0">
        <w:rPr>
          <w:sz w:val="28"/>
          <w:szCs w:val="28"/>
        </w:rPr>
        <w:t xml:space="preserve"> и се внася не п</w:t>
      </w:r>
      <w:r>
        <w:rPr>
          <w:sz w:val="28"/>
          <w:szCs w:val="28"/>
        </w:rPr>
        <w:t>о-късно от 17,00 часа на</w:t>
      </w:r>
      <w:r w:rsidRPr="00965787">
        <w:rPr>
          <w:sz w:val="28"/>
          <w:szCs w:val="28"/>
        </w:rPr>
        <w:t xml:space="preserve"> </w:t>
      </w:r>
      <w:r>
        <w:rPr>
          <w:sz w:val="28"/>
          <w:szCs w:val="28"/>
        </w:rPr>
        <w:t xml:space="preserve">30.10.2023 г. по IBAN сметка № </w:t>
      </w:r>
      <w:r w:rsidRPr="003D3030">
        <w:rPr>
          <w:sz w:val="28"/>
          <w:szCs w:val="28"/>
        </w:rPr>
        <w:t>BG68STSA93003346210388</w:t>
      </w:r>
      <w:r>
        <w:rPr>
          <w:sz w:val="28"/>
          <w:szCs w:val="28"/>
        </w:rPr>
        <w:t xml:space="preserve"> </w:t>
      </w:r>
      <w:r w:rsidRPr="00AC678E">
        <w:rPr>
          <w:sz w:val="28"/>
          <w:szCs w:val="28"/>
        </w:rPr>
        <w:t>в “Банка ДСК” ЕАД гр. Елхово с BIC код STSABGSF или в касата на община Елхово.</w:t>
      </w:r>
    </w:p>
    <w:p w:rsidR="00406B75" w:rsidRPr="00653F8A" w:rsidRDefault="00406B75" w:rsidP="00406B75">
      <w:pPr>
        <w:ind w:right="-851" w:firstLine="708"/>
        <w:jc w:val="both"/>
        <w:rPr>
          <w:sz w:val="28"/>
          <w:szCs w:val="28"/>
        </w:rPr>
      </w:pPr>
      <w:r>
        <w:rPr>
          <w:sz w:val="28"/>
          <w:szCs w:val="28"/>
        </w:rPr>
        <w:t xml:space="preserve">За </w:t>
      </w:r>
      <w:r w:rsidRPr="00373423">
        <w:rPr>
          <w:b/>
          <w:sz w:val="28"/>
          <w:szCs w:val="28"/>
        </w:rPr>
        <w:t xml:space="preserve">участие в </w:t>
      </w:r>
      <w:r>
        <w:rPr>
          <w:b/>
          <w:sz w:val="28"/>
          <w:szCs w:val="28"/>
        </w:rPr>
        <w:t xml:space="preserve">публичния </w:t>
      </w:r>
      <w:r w:rsidRPr="00373423">
        <w:rPr>
          <w:b/>
          <w:sz w:val="28"/>
          <w:szCs w:val="28"/>
        </w:rPr>
        <w:t>търг</w:t>
      </w:r>
      <w:r>
        <w:rPr>
          <w:b/>
          <w:sz w:val="28"/>
          <w:szCs w:val="28"/>
        </w:rPr>
        <w:t xml:space="preserve"> </w:t>
      </w:r>
      <w:r>
        <w:rPr>
          <w:sz w:val="28"/>
          <w:szCs w:val="28"/>
        </w:rPr>
        <w:t xml:space="preserve">30,00 лв. се внасят </w:t>
      </w:r>
      <w:r w:rsidRPr="008630C0">
        <w:rPr>
          <w:sz w:val="28"/>
          <w:szCs w:val="28"/>
        </w:rPr>
        <w:t>не п</w:t>
      </w:r>
      <w:r>
        <w:rPr>
          <w:sz w:val="28"/>
          <w:szCs w:val="28"/>
        </w:rPr>
        <w:t>о-късно от 17,00 часа на 30.10</w:t>
      </w:r>
      <w:r w:rsidRPr="002534D2">
        <w:rPr>
          <w:sz w:val="28"/>
          <w:szCs w:val="28"/>
        </w:rPr>
        <w:t>.202</w:t>
      </w:r>
      <w:r>
        <w:rPr>
          <w:sz w:val="28"/>
          <w:szCs w:val="28"/>
        </w:rPr>
        <w:t>3</w:t>
      </w:r>
      <w:r w:rsidRPr="00737FED">
        <w:rPr>
          <w:sz w:val="28"/>
          <w:szCs w:val="28"/>
        </w:rPr>
        <w:t xml:space="preserve"> г.</w:t>
      </w:r>
      <w:r>
        <w:rPr>
          <w:sz w:val="28"/>
          <w:szCs w:val="28"/>
        </w:rPr>
        <w:t xml:space="preserve"> </w:t>
      </w:r>
      <w:r w:rsidRPr="00AC678E">
        <w:rPr>
          <w:sz w:val="28"/>
          <w:szCs w:val="28"/>
        </w:rPr>
        <w:t>по IBAN с</w:t>
      </w:r>
      <w:r>
        <w:rPr>
          <w:sz w:val="28"/>
          <w:szCs w:val="28"/>
        </w:rPr>
        <w:t xml:space="preserve">метка № </w:t>
      </w:r>
      <w:r w:rsidRPr="003D3030">
        <w:rPr>
          <w:sz w:val="28"/>
          <w:szCs w:val="28"/>
        </w:rPr>
        <w:t>BG91STSA93008401554900,</w:t>
      </w:r>
      <w:r w:rsidRPr="00AC678E">
        <w:rPr>
          <w:sz w:val="28"/>
          <w:szCs w:val="28"/>
        </w:rPr>
        <w:t xml:space="preserve"> код на плащане </w:t>
      </w:r>
      <w:r w:rsidRPr="003D3030">
        <w:rPr>
          <w:sz w:val="28"/>
          <w:szCs w:val="28"/>
        </w:rPr>
        <w:t>448090</w:t>
      </w:r>
      <w:r w:rsidRPr="00AC678E">
        <w:rPr>
          <w:sz w:val="28"/>
          <w:szCs w:val="28"/>
        </w:rPr>
        <w:t xml:space="preserve"> на община Елхово в “Банка ДСК” ЕАД гр. Елхово с BIC код STSABGSF или в касата на община Елхово.</w:t>
      </w:r>
    </w:p>
    <w:p w:rsidR="00406B75" w:rsidRDefault="00406B75" w:rsidP="00406B75">
      <w:pPr>
        <w:tabs>
          <w:tab w:val="left" w:pos="708"/>
          <w:tab w:val="left" w:pos="1416"/>
          <w:tab w:val="left" w:pos="2124"/>
          <w:tab w:val="left" w:pos="2832"/>
          <w:tab w:val="left" w:pos="3540"/>
          <w:tab w:val="left" w:pos="4248"/>
          <w:tab w:val="left" w:pos="4956"/>
          <w:tab w:val="left" w:pos="5664"/>
          <w:tab w:val="left" w:pos="6390"/>
        </w:tabs>
        <w:ind w:right="-851"/>
        <w:jc w:val="both"/>
        <w:rPr>
          <w:bCs/>
          <w:sz w:val="28"/>
          <w:szCs w:val="28"/>
        </w:rPr>
      </w:pPr>
      <w:r>
        <w:rPr>
          <w:b/>
          <w:sz w:val="28"/>
          <w:szCs w:val="28"/>
        </w:rPr>
        <w:tab/>
        <w:t xml:space="preserve">4. Стъпката за наддаване </w:t>
      </w:r>
      <w:r w:rsidRPr="00BF55D5">
        <w:rPr>
          <w:sz w:val="28"/>
          <w:szCs w:val="28"/>
        </w:rPr>
        <w:t>се определя</w:t>
      </w:r>
      <w:r>
        <w:rPr>
          <w:b/>
          <w:bCs/>
          <w:sz w:val="28"/>
          <w:szCs w:val="28"/>
        </w:rPr>
        <w:t xml:space="preserve"> </w:t>
      </w:r>
      <w:r w:rsidRPr="00BF55D5">
        <w:rPr>
          <w:bCs/>
          <w:sz w:val="28"/>
          <w:szCs w:val="28"/>
        </w:rPr>
        <w:t>от</w:t>
      </w:r>
      <w:r>
        <w:rPr>
          <w:bCs/>
          <w:sz w:val="28"/>
          <w:szCs w:val="28"/>
        </w:rPr>
        <w:t xml:space="preserve"> председателя на комисията по провеждане на публичния търг и тя не може да бъде по-малка от 1 % и по-голяма от 10 % от началната тръжна цена.</w:t>
      </w:r>
      <w:r w:rsidRPr="00BF55D5">
        <w:rPr>
          <w:bCs/>
          <w:sz w:val="28"/>
          <w:szCs w:val="28"/>
        </w:rPr>
        <w:t xml:space="preserve"> </w:t>
      </w:r>
    </w:p>
    <w:p w:rsidR="00406B75" w:rsidRDefault="00406B75" w:rsidP="00406B75">
      <w:pPr>
        <w:ind w:right="-851" w:firstLine="720"/>
        <w:jc w:val="both"/>
        <w:rPr>
          <w:sz w:val="28"/>
          <w:szCs w:val="28"/>
        </w:rPr>
      </w:pPr>
      <w:r>
        <w:rPr>
          <w:b/>
          <w:bCs/>
          <w:sz w:val="28"/>
          <w:szCs w:val="28"/>
        </w:rPr>
        <w:t>5</w:t>
      </w:r>
      <w:r w:rsidRPr="008630C0">
        <w:rPr>
          <w:b/>
          <w:bCs/>
          <w:sz w:val="28"/>
          <w:szCs w:val="28"/>
        </w:rPr>
        <w:t>.</w:t>
      </w:r>
      <w:r>
        <w:rPr>
          <w:b/>
          <w:bCs/>
          <w:sz w:val="28"/>
          <w:szCs w:val="28"/>
        </w:rPr>
        <w:t xml:space="preserve"> Заявление</w:t>
      </w:r>
      <w:r w:rsidRPr="008630C0">
        <w:rPr>
          <w:b/>
          <w:bCs/>
          <w:sz w:val="28"/>
          <w:szCs w:val="28"/>
        </w:rPr>
        <w:t xml:space="preserve"> за участие в </w:t>
      </w:r>
      <w:r>
        <w:rPr>
          <w:b/>
          <w:bCs/>
          <w:sz w:val="28"/>
          <w:szCs w:val="28"/>
        </w:rPr>
        <w:t>публичния търг</w:t>
      </w:r>
      <w:r w:rsidRPr="008630C0">
        <w:rPr>
          <w:b/>
          <w:bCs/>
          <w:sz w:val="28"/>
          <w:szCs w:val="28"/>
        </w:rPr>
        <w:t xml:space="preserve"> </w:t>
      </w:r>
      <w:r w:rsidRPr="008630C0">
        <w:rPr>
          <w:sz w:val="28"/>
          <w:szCs w:val="28"/>
        </w:rPr>
        <w:t>се п</w:t>
      </w:r>
      <w:r>
        <w:rPr>
          <w:sz w:val="28"/>
          <w:szCs w:val="28"/>
        </w:rPr>
        <w:t>одава</w:t>
      </w:r>
      <w:r w:rsidRPr="00B625F3">
        <w:rPr>
          <w:sz w:val="28"/>
          <w:szCs w:val="28"/>
        </w:rPr>
        <w:t xml:space="preserve"> </w:t>
      </w:r>
      <w:r>
        <w:rPr>
          <w:sz w:val="28"/>
          <w:szCs w:val="28"/>
        </w:rPr>
        <w:t xml:space="preserve">в срок до </w:t>
      </w:r>
      <w:r w:rsidRPr="00F74346">
        <w:rPr>
          <w:sz w:val="28"/>
          <w:szCs w:val="28"/>
        </w:rPr>
        <w:t>17,00</w:t>
      </w:r>
      <w:r>
        <w:rPr>
          <w:sz w:val="28"/>
          <w:szCs w:val="28"/>
        </w:rPr>
        <w:t xml:space="preserve"> часа на 30.10</w:t>
      </w:r>
      <w:r w:rsidRPr="002534D2">
        <w:rPr>
          <w:sz w:val="28"/>
          <w:szCs w:val="28"/>
        </w:rPr>
        <w:t>.202</w:t>
      </w:r>
      <w:r>
        <w:rPr>
          <w:sz w:val="28"/>
          <w:szCs w:val="28"/>
        </w:rPr>
        <w:t>3</w:t>
      </w:r>
      <w:r w:rsidRPr="00F74346">
        <w:rPr>
          <w:sz w:val="28"/>
          <w:szCs w:val="28"/>
        </w:rPr>
        <w:t xml:space="preserve"> г.</w:t>
      </w:r>
      <w:r>
        <w:rPr>
          <w:sz w:val="28"/>
          <w:szCs w:val="28"/>
        </w:rPr>
        <w:t xml:space="preserve"> до кмета на община Елхово от представляващия юридическо лице и ЕТ/упълномощен негов представител или от физическо лице/упълномощен негов представител:</w:t>
      </w:r>
    </w:p>
    <w:p w:rsidR="00406B75" w:rsidRPr="00967AD6" w:rsidRDefault="00406B75" w:rsidP="00406B75">
      <w:pPr>
        <w:ind w:right="-851" w:firstLine="720"/>
        <w:jc w:val="both"/>
        <w:rPr>
          <w:sz w:val="28"/>
          <w:szCs w:val="28"/>
        </w:rPr>
      </w:pPr>
      <w:r w:rsidRPr="00967AD6">
        <w:rPr>
          <w:sz w:val="28"/>
          <w:szCs w:val="28"/>
        </w:rPr>
        <w:t xml:space="preserve">- на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 </w:t>
      </w:r>
    </w:p>
    <w:p w:rsidR="00406B75" w:rsidRPr="00967AD6" w:rsidRDefault="00406B75" w:rsidP="00406B75">
      <w:pPr>
        <w:ind w:right="-851" w:firstLine="720"/>
        <w:jc w:val="both"/>
        <w:rPr>
          <w:sz w:val="28"/>
          <w:szCs w:val="28"/>
        </w:rPr>
      </w:pPr>
      <w:r w:rsidRPr="00967AD6">
        <w:rPr>
          <w:sz w:val="28"/>
          <w:szCs w:val="28"/>
        </w:rPr>
        <w:t>- по поща или куриер до гише № 1 в Центъра за</w:t>
      </w:r>
      <w:r w:rsidRPr="009C3FBD">
        <w:rPr>
          <w:sz w:val="28"/>
          <w:szCs w:val="28"/>
        </w:rPr>
        <w:t xml:space="preserve"> </w:t>
      </w:r>
      <w:r>
        <w:rPr>
          <w:sz w:val="28"/>
          <w:szCs w:val="28"/>
        </w:rPr>
        <w:t>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w:t>
      </w:r>
    </w:p>
    <w:p w:rsidR="00406B75" w:rsidRDefault="00406B75" w:rsidP="00406B75">
      <w:pPr>
        <w:ind w:right="-851" w:firstLine="720"/>
        <w:jc w:val="both"/>
        <w:rPr>
          <w:sz w:val="28"/>
          <w:szCs w:val="28"/>
        </w:rPr>
      </w:pPr>
      <w:r w:rsidRPr="00967AD6">
        <w:rPr>
          <w:sz w:val="28"/>
          <w:szCs w:val="28"/>
        </w:rPr>
        <w:t xml:space="preserve">- по електронна поща с адрес : </w:t>
      </w:r>
      <w:r>
        <w:fldChar w:fldCharType="begin"/>
      </w:r>
      <w:r w:rsidRPr="009D1F72">
        <w:rPr>
          <w:lang w:val="ru-RU"/>
        </w:rPr>
        <w:instrText xml:space="preserve"> </w:instrText>
      </w:r>
      <w:r>
        <w:instrText>HYPERLINK</w:instrText>
      </w:r>
      <w:r w:rsidRPr="009D1F72">
        <w:rPr>
          <w:lang w:val="ru-RU"/>
        </w:rPr>
        <w:instrText xml:space="preserve"> "</w:instrText>
      </w:r>
      <w:r>
        <w:instrText>mailto</w:instrText>
      </w:r>
      <w:r w:rsidRPr="009D1F72">
        <w:rPr>
          <w:lang w:val="ru-RU"/>
        </w:rPr>
        <w:instrText>:</w:instrText>
      </w:r>
      <w:r>
        <w:instrText>obshtina</w:instrText>
      </w:r>
      <w:r w:rsidRPr="009D1F72">
        <w:rPr>
          <w:lang w:val="ru-RU"/>
        </w:rPr>
        <w:instrText>@</w:instrText>
      </w:r>
      <w:r>
        <w:instrText>elhovo</w:instrText>
      </w:r>
      <w:r w:rsidRPr="009D1F72">
        <w:rPr>
          <w:lang w:val="ru-RU"/>
        </w:rPr>
        <w:instrText>.</w:instrText>
      </w:r>
      <w:r>
        <w:instrText>bg</w:instrText>
      </w:r>
      <w:r w:rsidRPr="009D1F72">
        <w:rPr>
          <w:lang w:val="ru-RU"/>
        </w:rPr>
        <w:instrText xml:space="preserve">" </w:instrText>
      </w:r>
      <w:r>
        <w:fldChar w:fldCharType="separate"/>
      </w:r>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FB2A08">
        <w:rPr>
          <w:rStyle w:val="Hyperlink"/>
          <w:sz w:val="28"/>
          <w:szCs w:val="28"/>
          <w:lang w:val="ru-RU"/>
        </w:rPr>
        <w:t>.</w:t>
      </w:r>
      <w:r w:rsidRPr="000949CF">
        <w:rPr>
          <w:rStyle w:val="Hyperlink"/>
          <w:sz w:val="28"/>
          <w:szCs w:val="28"/>
        </w:rPr>
        <w:t>bg</w:t>
      </w:r>
      <w:r>
        <w:rPr>
          <w:rStyle w:val="Hyperlink"/>
          <w:sz w:val="28"/>
          <w:szCs w:val="28"/>
        </w:rPr>
        <w:fldChar w:fldCharType="end"/>
      </w:r>
      <w:r w:rsidRPr="00FB2A08">
        <w:rPr>
          <w:sz w:val="28"/>
          <w:szCs w:val="28"/>
          <w:lang w:val="ru-RU"/>
        </w:rPr>
        <w:t xml:space="preserve"> </w:t>
      </w:r>
      <w:r w:rsidRPr="00967AD6">
        <w:rPr>
          <w:sz w:val="28"/>
          <w:szCs w:val="28"/>
        </w:rPr>
        <w:t>с квалифициран електронен подпис.</w:t>
      </w:r>
    </w:p>
    <w:p w:rsidR="00406B75" w:rsidRPr="00F74346" w:rsidRDefault="00406B75" w:rsidP="00406B75">
      <w:pPr>
        <w:ind w:right="-851" w:firstLine="720"/>
        <w:jc w:val="both"/>
        <w:rPr>
          <w:b/>
          <w:sz w:val="28"/>
          <w:szCs w:val="28"/>
        </w:rPr>
      </w:pPr>
      <w:r>
        <w:rPr>
          <w:sz w:val="28"/>
          <w:szCs w:val="28"/>
        </w:rPr>
        <w:t>Към заявлението се прилагат</w:t>
      </w:r>
      <w:r w:rsidRPr="008630C0">
        <w:rPr>
          <w:sz w:val="28"/>
          <w:szCs w:val="28"/>
        </w:rPr>
        <w:t xml:space="preserve"> и документите, които следва да бъдат представени от кандидатите при участие в</w:t>
      </w:r>
      <w:r>
        <w:rPr>
          <w:sz w:val="28"/>
          <w:szCs w:val="28"/>
        </w:rPr>
        <w:t xml:space="preserve"> публичния търг</w:t>
      </w:r>
      <w:r w:rsidRPr="008630C0">
        <w:rPr>
          <w:sz w:val="28"/>
          <w:szCs w:val="28"/>
        </w:rPr>
        <w:t>.</w:t>
      </w:r>
    </w:p>
    <w:p w:rsidR="00406B75" w:rsidRDefault="00406B75" w:rsidP="00406B75">
      <w:pPr>
        <w:ind w:right="-851" w:firstLine="720"/>
        <w:jc w:val="both"/>
        <w:rPr>
          <w:sz w:val="28"/>
        </w:rPr>
      </w:pPr>
      <w:r>
        <w:rPr>
          <w:b/>
          <w:bCs/>
          <w:sz w:val="28"/>
          <w:szCs w:val="28"/>
        </w:rPr>
        <w:t>6</w:t>
      </w:r>
      <w:r w:rsidRPr="008630C0">
        <w:rPr>
          <w:b/>
          <w:bCs/>
          <w:sz w:val="28"/>
          <w:szCs w:val="28"/>
        </w:rPr>
        <w:t>.</w:t>
      </w:r>
      <w:r>
        <w:rPr>
          <w:b/>
          <w:bCs/>
          <w:sz w:val="28"/>
          <w:szCs w:val="28"/>
        </w:rPr>
        <w:t xml:space="preserve"> Оглед</w:t>
      </w:r>
      <w:r w:rsidRPr="008630C0">
        <w:rPr>
          <w:b/>
          <w:bCs/>
          <w:sz w:val="28"/>
          <w:szCs w:val="28"/>
        </w:rPr>
        <w:t xml:space="preserve"> </w:t>
      </w:r>
      <w:r w:rsidRPr="008630C0">
        <w:rPr>
          <w:sz w:val="28"/>
          <w:szCs w:val="28"/>
        </w:rPr>
        <w:t xml:space="preserve">може да се извършва всеки работен ден </w:t>
      </w:r>
      <w:r>
        <w:rPr>
          <w:sz w:val="28"/>
        </w:rPr>
        <w:t>до 17.</w:t>
      </w:r>
      <w:r w:rsidRPr="003D3030">
        <w:rPr>
          <w:sz w:val="28"/>
        </w:rPr>
        <w:t>00 часа</w:t>
      </w:r>
      <w:r w:rsidRPr="00447E21">
        <w:rPr>
          <w:sz w:val="28"/>
          <w:szCs w:val="28"/>
        </w:rPr>
        <w:t xml:space="preserve"> </w:t>
      </w:r>
      <w:r>
        <w:rPr>
          <w:sz w:val="28"/>
          <w:szCs w:val="28"/>
        </w:rPr>
        <w:t>на 30.10</w:t>
      </w:r>
      <w:r w:rsidRPr="002534D2">
        <w:rPr>
          <w:sz w:val="28"/>
          <w:szCs w:val="28"/>
        </w:rPr>
        <w:t>.202</w:t>
      </w:r>
      <w:r>
        <w:rPr>
          <w:sz w:val="28"/>
          <w:szCs w:val="28"/>
        </w:rPr>
        <w:t>3</w:t>
      </w:r>
      <w:r w:rsidRPr="00737FED">
        <w:rPr>
          <w:sz w:val="28"/>
          <w:szCs w:val="28"/>
        </w:rPr>
        <w:t xml:space="preserve"> г.</w:t>
      </w:r>
      <w:r>
        <w:rPr>
          <w:sz w:val="28"/>
        </w:rPr>
        <w:t xml:space="preserve"> </w:t>
      </w:r>
    </w:p>
    <w:p w:rsidR="00406B75" w:rsidRPr="003D3030" w:rsidRDefault="00406B75" w:rsidP="00406B75">
      <w:pPr>
        <w:ind w:right="-851" w:firstLine="708"/>
        <w:jc w:val="both"/>
        <w:rPr>
          <w:sz w:val="28"/>
          <w:szCs w:val="28"/>
        </w:rPr>
      </w:pPr>
      <w:r>
        <w:rPr>
          <w:b/>
          <w:bCs/>
          <w:sz w:val="28"/>
          <w:szCs w:val="28"/>
        </w:rPr>
        <w:t>7</w:t>
      </w:r>
      <w:r w:rsidRPr="008630C0">
        <w:rPr>
          <w:b/>
          <w:bCs/>
          <w:sz w:val="28"/>
          <w:szCs w:val="28"/>
        </w:rPr>
        <w:t>.</w:t>
      </w:r>
      <w:r>
        <w:rPr>
          <w:b/>
          <w:bCs/>
          <w:sz w:val="28"/>
          <w:szCs w:val="28"/>
        </w:rPr>
        <w:t xml:space="preserve"> Публичният търг с явно наддаване </w:t>
      </w:r>
      <w:r>
        <w:rPr>
          <w:sz w:val="28"/>
        </w:rPr>
        <w:t xml:space="preserve">да се проведе на </w:t>
      </w:r>
      <w:r>
        <w:rPr>
          <w:sz w:val="28"/>
          <w:szCs w:val="28"/>
        </w:rPr>
        <w:t>01.11</w:t>
      </w:r>
      <w:r w:rsidRPr="002534D2">
        <w:rPr>
          <w:sz w:val="28"/>
          <w:szCs w:val="28"/>
        </w:rPr>
        <w:t>.202</w:t>
      </w:r>
      <w:r>
        <w:rPr>
          <w:sz w:val="28"/>
          <w:szCs w:val="28"/>
        </w:rPr>
        <w:t>3</w:t>
      </w:r>
      <w:r w:rsidRPr="00737FED">
        <w:rPr>
          <w:sz w:val="28"/>
          <w:szCs w:val="28"/>
        </w:rPr>
        <w:t xml:space="preserve"> г.</w:t>
      </w:r>
      <w:r>
        <w:rPr>
          <w:sz w:val="28"/>
          <w:szCs w:val="28"/>
        </w:rPr>
        <w:t xml:space="preserve"> от 11.00</w:t>
      </w:r>
      <w:r w:rsidRPr="00737FED">
        <w:rPr>
          <w:sz w:val="28"/>
          <w:szCs w:val="28"/>
        </w:rPr>
        <w:t xml:space="preserve"> часа в залата на </w:t>
      </w:r>
      <w:r>
        <w:rPr>
          <w:sz w:val="28"/>
          <w:szCs w:val="28"/>
        </w:rPr>
        <w:t xml:space="preserve">административната сграда на </w:t>
      </w:r>
      <w:r w:rsidRPr="00737FED">
        <w:rPr>
          <w:sz w:val="28"/>
          <w:szCs w:val="28"/>
        </w:rPr>
        <w:t>община Елхово</w:t>
      </w:r>
      <w:r>
        <w:rPr>
          <w:sz w:val="28"/>
          <w:szCs w:val="28"/>
        </w:rPr>
        <w:t xml:space="preserve"> на ул. Търговска № 13 в гр. Елхово</w:t>
      </w:r>
      <w:r w:rsidRPr="00737FED">
        <w:rPr>
          <w:sz w:val="28"/>
          <w:szCs w:val="28"/>
        </w:rPr>
        <w:t>.</w:t>
      </w:r>
    </w:p>
    <w:p w:rsidR="00406B75" w:rsidRPr="004D34B3" w:rsidRDefault="00406B75" w:rsidP="00406B75">
      <w:pPr>
        <w:ind w:right="-851" w:firstLine="708"/>
        <w:jc w:val="both"/>
        <w:rPr>
          <w:sz w:val="28"/>
          <w:szCs w:val="28"/>
        </w:rPr>
      </w:pPr>
      <w:r w:rsidRPr="00A86D80">
        <w:rPr>
          <w:b/>
          <w:sz w:val="28"/>
        </w:rPr>
        <w:t>Повторен публичен търг</w:t>
      </w:r>
      <w:r>
        <w:rPr>
          <w:sz w:val="28"/>
        </w:rPr>
        <w:t xml:space="preserve"> с явно наддаване при неявяване на кандидати при същите условия да се проведе на 08.11.2023</w:t>
      </w:r>
      <w:r w:rsidRPr="006D1868">
        <w:rPr>
          <w:sz w:val="28"/>
        </w:rPr>
        <w:t xml:space="preserve"> г.</w:t>
      </w:r>
      <w:r w:rsidRPr="003D3030">
        <w:rPr>
          <w:sz w:val="28"/>
        </w:rPr>
        <w:t xml:space="preserve"> от </w:t>
      </w:r>
      <w:r>
        <w:rPr>
          <w:sz w:val="28"/>
        </w:rPr>
        <w:t>11.00</w:t>
      </w:r>
      <w:r w:rsidRPr="003D3030">
        <w:rPr>
          <w:sz w:val="28"/>
        </w:rPr>
        <w:t xml:space="preserve"> часа в зал</w:t>
      </w:r>
      <w:r>
        <w:rPr>
          <w:sz w:val="28"/>
        </w:rPr>
        <w:t xml:space="preserve">ата </w:t>
      </w:r>
      <w:r w:rsidRPr="003D3030">
        <w:rPr>
          <w:sz w:val="28"/>
        </w:rPr>
        <w:t xml:space="preserve">на </w:t>
      </w:r>
      <w:r>
        <w:rPr>
          <w:sz w:val="28"/>
        </w:rPr>
        <w:t xml:space="preserve">административната сграда на </w:t>
      </w:r>
      <w:r w:rsidRPr="003D3030">
        <w:rPr>
          <w:sz w:val="28"/>
        </w:rPr>
        <w:t>общин</w:t>
      </w:r>
      <w:r>
        <w:rPr>
          <w:sz w:val="28"/>
        </w:rPr>
        <w:t>а Елхово на ул. Търговска № 13 в гр. Елхово, а заявления за участие да се</w:t>
      </w:r>
      <w:r w:rsidRPr="001E6AA4">
        <w:rPr>
          <w:sz w:val="28"/>
          <w:szCs w:val="28"/>
        </w:rPr>
        <w:t xml:space="preserve"> </w:t>
      </w:r>
      <w:r w:rsidRPr="008630C0">
        <w:rPr>
          <w:sz w:val="28"/>
          <w:szCs w:val="28"/>
        </w:rPr>
        <w:t>п</w:t>
      </w:r>
      <w:r>
        <w:rPr>
          <w:sz w:val="28"/>
          <w:szCs w:val="28"/>
        </w:rPr>
        <w:t>одават при посочените възможности в т. 5 до кмета на община  Елхово  в срок до 17,00 часа на 07.11</w:t>
      </w:r>
      <w:r w:rsidRPr="002534D2">
        <w:rPr>
          <w:sz w:val="28"/>
          <w:szCs w:val="28"/>
        </w:rPr>
        <w:t>.202</w:t>
      </w:r>
      <w:r>
        <w:rPr>
          <w:sz w:val="28"/>
          <w:szCs w:val="28"/>
        </w:rPr>
        <w:t>3</w:t>
      </w:r>
      <w:r w:rsidRPr="006537EE">
        <w:rPr>
          <w:sz w:val="28"/>
          <w:szCs w:val="28"/>
        </w:rPr>
        <w:t xml:space="preserve"> г.</w:t>
      </w:r>
      <w:r>
        <w:rPr>
          <w:sz w:val="28"/>
        </w:rPr>
        <w:t xml:space="preserve"> </w:t>
      </w:r>
      <w:r>
        <w:rPr>
          <w:sz w:val="28"/>
          <w:szCs w:val="28"/>
        </w:rPr>
        <w:t xml:space="preserve">Депозитът в размер на </w:t>
      </w:r>
      <w:r w:rsidRPr="00737FED">
        <w:rPr>
          <w:sz w:val="28"/>
          <w:szCs w:val="28"/>
        </w:rPr>
        <w:t>10 % от началната тръжна цена без ДДС</w:t>
      </w:r>
      <w:r>
        <w:rPr>
          <w:sz w:val="28"/>
          <w:szCs w:val="28"/>
        </w:rPr>
        <w:t xml:space="preserve"> да се внася </w:t>
      </w:r>
      <w:r w:rsidRPr="00AC678E">
        <w:rPr>
          <w:sz w:val="28"/>
          <w:szCs w:val="28"/>
        </w:rPr>
        <w:t xml:space="preserve">по IBAN сметка  №  </w:t>
      </w:r>
      <w:r w:rsidRPr="003D3030">
        <w:rPr>
          <w:sz w:val="28"/>
          <w:szCs w:val="28"/>
        </w:rPr>
        <w:t>BG68STSA93003346210388</w:t>
      </w:r>
      <w:r>
        <w:rPr>
          <w:sz w:val="28"/>
          <w:szCs w:val="28"/>
        </w:rPr>
        <w:t xml:space="preserve"> </w:t>
      </w:r>
      <w:r w:rsidRPr="00AC678E">
        <w:rPr>
          <w:sz w:val="28"/>
          <w:szCs w:val="28"/>
        </w:rPr>
        <w:t>в “Банка ДСК” ЕАД гр. Елхово с BIC код STSABGSF или в касата на община Елхово</w:t>
      </w:r>
      <w:r>
        <w:rPr>
          <w:sz w:val="28"/>
          <w:szCs w:val="28"/>
        </w:rPr>
        <w:t xml:space="preserve"> и 30,00 лв. за участие в публичния търг да се внася</w:t>
      </w:r>
      <w:r w:rsidRPr="00B83D14">
        <w:rPr>
          <w:sz w:val="28"/>
          <w:szCs w:val="28"/>
        </w:rPr>
        <w:t xml:space="preserve"> </w:t>
      </w:r>
      <w:r>
        <w:rPr>
          <w:sz w:val="28"/>
          <w:szCs w:val="28"/>
        </w:rPr>
        <w:t xml:space="preserve">по IBAN сметка № </w:t>
      </w:r>
      <w:r w:rsidRPr="003D3030">
        <w:rPr>
          <w:sz w:val="28"/>
          <w:szCs w:val="28"/>
        </w:rPr>
        <w:t>BG91STSA93008401554900,</w:t>
      </w:r>
      <w:r w:rsidRPr="00AC678E">
        <w:rPr>
          <w:sz w:val="28"/>
          <w:szCs w:val="28"/>
        </w:rPr>
        <w:t xml:space="preserve"> код на плащане </w:t>
      </w:r>
      <w:r w:rsidRPr="003D3030">
        <w:rPr>
          <w:sz w:val="28"/>
          <w:szCs w:val="28"/>
        </w:rPr>
        <w:t>448090</w:t>
      </w:r>
      <w:r w:rsidRPr="00AC678E">
        <w:rPr>
          <w:sz w:val="28"/>
          <w:szCs w:val="28"/>
        </w:rPr>
        <w:t xml:space="preserve"> на община Елхово в “Банка ДСК” ЕАД гр. Елхово с BIC код STSABGSF или в касата на община Елхово</w:t>
      </w:r>
      <w:r>
        <w:rPr>
          <w:sz w:val="28"/>
          <w:szCs w:val="28"/>
        </w:rPr>
        <w:t xml:space="preserve"> </w:t>
      </w:r>
      <w:r w:rsidRPr="008630C0">
        <w:rPr>
          <w:sz w:val="28"/>
          <w:szCs w:val="28"/>
        </w:rPr>
        <w:t>не п</w:t>
      </w:r>
      <w:r>
        <w:rPr>
          <w:sz w:val="28"/>
          <w:szCs w:val="28"/>
        </w:rPr>
        <w:t xml:space="preserve">о-късно от 17,00 часа </w:t>
      </w:r>
      <w:r w:rsidRPr="00CF2307">
        <w:rPr>
          <w:sz w:val="28"/>
          <w:szCs w:val="28"/>
        </w:rPr>
        <w:t xml:space="preserve">на </w:t>
      </w:r>
      <w:r>
        <w:rPr>
          <w:sz w:val="28"/>
          <w:szCs w:val="28"/>
        </w:rPr>
        <w:t>07.11</w:t>
      </w:r>
      <w:r w:rsidRPr="002534D2">
        <w:rPr>
          <w:sz w:val="28"/>
          <w:szCs w:val="28"/>
        </w:rPr>
        <w:t>.202</w:t>
      </w:r>
      <w:r>
        <w:rPr>
          <w:sz w:val="28"/>
          <w:szCs w:val="28"/>
        </w:rPr>
        <w:t>3</w:t>
      </w:r>
      <w:r w:rsidRPr="006537EE">
        <w:rPr>
          <w:sz w:val="28"/>
          <w:szCs w:val="28"/>
        </w:rPr>
        <w:t xml:space="preserve"> г.</w:t>
      </w:r>
      <w:r w:rsidRPr="005815B4">
        <w:rPr>
          <w:sz w:val="28"/>
          <w:szCs w:val="28"/>
        </w:rPr>
        <w:t xml:space="preserve"> </w:t>
      </w:r>
      <w:r>
        <w:rPr>
          <w:sz w:val="28"/>
        </w:rPr>
        <w:t>Тръжната документация се предоставя до 17,00 часа на 07.11</w:t>
      </w:r>
      <w:r w:rsidRPr="002534D2">
        <w:rPr>
          <w:sz w:val="28"/>
        </w:rPr>
        <w:t>.202</w:t>
      </w:r>
      <w:r>
        <w:rPr>
          <w:sz w:val="28"/>
        </w:rPr>
        <w:t>3</w:t>
      </w:r>
      <w:r w:rsidRPr="006537EE">
        <w:rPr>
          <w:sz w:val="28"/>
        </w:rPr>
        <w:t xml:space="preserve"> г.</w:t>
      </w:r>
      <w:r>
        <w:rPr>
          <w:sz w:val="28"/>
        </w:rPr>
        <w:t xml:space="preserve"> на гише № 1 в </w:t>
      </w:r>
      <w:r>
        <w:rPr>
          <w:sz w:val="28"/>
          <w:szCs w:val="28"/>
        </w:rPr>
        <w:t>Ц</w:t>
      </w:r>
      <w:r w:rsidRPr="008630C0">
        <w:rPr>
          <w:sz w:val="28"/>
          <w:szCs w:val="28"/>
        </w:rPr>
        <w:t>ентър</w:t>
      </w:r>
      <w:r>
        <w:rPr>
          <w:sz w:val="28"/>
          <w:szCs w:val="28"/>
        </w:rPr>
        <w:t>а</w:t>
      </w:r>
      <w:r w:rsidRPr="008630C0">
        <w:rPr>
          <w:sz w:val="28"/>
          <w:szCs w:val="28"/>
        </w:rPr>
        <w:t xml:space="preserve"> </w:t>
      </w:r>
      <w:r>
        <w:rPr>
          <w:sz w:val="28"/>
          <w:szCs w:val="28"/>
        </w:rPr>
        <w:t xml:space="preserve">за административно обслужване </w:t>
      </w:r>
      <w:r w:rsidRPr="008630C0">
        <w:rPr>
          <w:sz w:val="28"/>
          <w:szCs w:val="28"/>
        </w:rPr>
        <w:t xml:space="preserve">на първи етаж в административната сграда на </w:t>
      </w:r>
      <w:r w:rsidRPr="008630C0">
        <w:rPr>
          <w:sz w:val="28"/>
          <w:szCs w:val="28"/>
        </w:rPr>
        <w:lastRenderedPageBreak/>
        <w:t>общината на ул. “Търговска” № 13 в гр. Елхово</w:t>
      </w:r>
      <w:r>
        <w:rPr>
          <w:sz w:val="28"/>
          <w:szCs w:val="28"/>
        </w:rPr>
        <w:t xml:space="preserve">, а </w:t>
      </w:r>
      <w:r w:rsidRPr="00CF2307">
        <w:rPr>
          <w:bCs/>
          <w:sz w:val="28"/>
          <w:szCs w:val="28"/>
        </w:rPr>
        <w:t xml:space="preserve">оглед </w:t>
      </w:r>
      <w:r w:rsidRPr="008630C0">
        <w:rPr>
          <w:sz w:val="28"/>
          <w:szCs w:val="28"/>
        </w:rPr>
        <w:t xml:space="preserve">може да се извършва всеки работен ден </w:t>
      </w:r>
      <w:r>
        <w:rPr>
          <w:sz w:val="28"/>
        </w:rPr>
        <w:t>до 17,00</w:t>
      </w:r>
      <w:r w:rsidRPr="00B25F13">
        <w:rPr>
          <w:sz w:val="28"/>
        </w:rPr>
        <w:t xml:space="preserve"> часа на </w:t>
      </w:r>
      <w:r>
        <w:rPr>
          <w:sz w:val="28"/>
        </w:rPr>
        <w:t>07.11</w:t>
      </w:r>
      <w:r w:rsidRPr="002534D2">
        <w:rPr>
          <w:sz w:val="28"/>
        </w:rPr>
        <w:t>.202</w:t>
      </w:r>
      <w:r>
        <w:rPr>
          <w:sz w:val="28"/>
        </w:rPr>
        <w:t>3</w:t>
      </w:r>
      <w:r w:rsidRPr="006537EE">
        <w:rPr>
          <w:sz w:val="28"/>
        </w:rPr>
        <w:t xml:space="preserve"> г.</w:t>
      </w:r>
    </w:p>
    <w:p w:rsidR="00406B75" w:rsidRDefault="00406B75" w:rsidP="00406B75">
      <w:pPr>
        <w:ind w:right="-851" w:firstLine="720"/>
        <w:jc w:val="both"/>
        <w:rPr>
          <w:sz w:val="28"/>
          <w:szCs w:val="28"/>
        </w:rPr>
      </w:pPr>
      <w:r>
        <w:rPr>
          <w:b/>
          <w:bCs/>
          <w:sz w:val="28"/>
          <w:szCs w:val="28"/>
        </w:rPr>
        <w:t>8</w:t>
      </w:r>
      <w:r w:rsidRPr="008630C0">
        <w:rPr>
          <w:b/>
          <w:bCs/>
          <w:sz w:val="28"/>
          <w:szCs w:val="28"/>
        </w:rPr>
        <w:t>.</w:t>
      </w:r>
      <w:r>
        <w:rPr>
          <w:b/>
          <w:bCs/>
          <w:sz w:val="28"/>
          <w:szCs w:val="28"/>
        </w:rPr>
        <w:t xml:space="preserve"> </w:t>
      </w:r>
      <w:r w:rsidRPr="008630C0">
        <w:rPr>
          <w:b/>
          <w:bCs/>
          <w:sz w:val="28"/>
          <w:szCs w:val="28"/>
        </w:rPr>
        <w:t xml:space="preserve">Начинът на плащане </w:t>
      </w:r>
      <w:r w:rsidRPr="008630C0">
        <w:rPr>
          <w:sz w:val="28"/>
          <w:szCs w:val="28"/>
        </w:rPr>
        <w:t xml:space="preserve">е еднократна вноска </w:t>
      </w:r>
      <w:r>
        <w:rPr>
          <w:sz w:val="28"/>
          <w:szCs w:val="28"/>
        </w:rPr>
        <w:t>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w:t>
      </w:r>
    </w:p>
    <w:p w:rsidR="00406B75" w:rsidRDefault="00406B75" w:rsidP="00406B75">
      <w:pPr>
        <w:ind w:right="-851" w:firstLine="720"/>
        <w:jc w:val="both"/>
        <w:rPr>
          <w:sz w:val="28"/>
          <w:szCs w:val="28"/>
        </w:rPr>
      </w:pPr>
      <w:r>
        <w:rPr>
          <w:sz w:val="28"/>
          <w:szCs w:val="28"/>
        </w:rPr>
        <w:t>Ако действително добития от депото паваж е по-малко от прогнозното количество обявено в заповедта за откриване на процедура по провеждане на публичния търг, надвнесената сума ще бъде възстановена.</w:t>
      </w:r>
    </w:p>
    <w:p w:rsidR="00406B75" w:rsidRDefault="00406B75" w:rsidP="00406B75">
      <w:pPr>
        <w:ind w:right="-851"/>
        <w:jc w:val="both"/>
        <w:rPr>
          <w:sz w:val="28"/>
          <w:szCs w:val="28"/>
        </w:rPr>
      </w:pPr>
    </w:p>
    <w:p w:rsidR="00406B75" w:rsidRPr="00705F9B" w:rsidRDefault="00406B75" w:rsidP="00406B75">
      <w:pPr>
        <w:ind w:right="-851" w:firstLine="708"/>
        <w:jc w:val="both"/>
        <w:rPr>
          <w:b/>
          <w:sz w:val="28"/>
          <w:szCs w:val="28"/>
          <w:u w:val="single"/>
        </w:rPr>
      </w:pPr>
      <w:r w:rsidRPr="00705F9B">
        <w:rPr>
          <w:b/>
          <w:sz w:val="28"/>
          <w:szCs w:val="28"/>
          <w:u w:val="single"/>
        </w:rPr>
        <w:t>ИЗЧЕРПАТЕЛЕН СПИСЪК НА ДОКУМЕНТИТЕ, КОИТО СЛЕДВА ДА БЪДАТ ПРЕДСТАВЕНИ ОТ КАНДИДАТИТЕ ПРИ УЧАСТИЕ В ПУБЛИЧНИЯ ТЪРГ</w:t>
      </w:r>
      <w:r>
        <w:rPr>
          <w:b/>
          <w:sz w:val="28"/>
          <w:szCs w:val="28"/>
          <w:u w:val="single"/>
        </w:rPr>
        <w:t xml:space="preserve"> С ЯВНО НАДДАВАНЕ</w:t>
      </w:r>
      <w:r w:rsidRPr="00705F9B">
        <w:rPr>
          <w:b/>
          <w:sz w:val="28"/>
          <w:szCs w:val="28"/>
          <w:u w:val="single"/>
        </w:rPr>
        <w:t>.</w:t>
      </w:r>
    </w:p>
    <w:p w:rsidR="00406B75" w:rsidRPr="00705F9B" w:rsidRDefault="00406B75" w:rsidP="00406B75">
      <w:pPr>
        <w:ind w:right="-851" w:firstLine="708"/>
        <w:jc w:val="both"/>
        <w:rPr>
          <w:b/>
          <w:sz w:val="28"/>
          <w:szCs w:val="28"/>
        </w:rPr>
      </w:pPr>
      <w:r w:rsidRPr="00705F9B">
        <w:rPr>
          <w:b/>
          <w:sz w:val="28"/>
          <w:szCs w:val="28"/>
        </w:rPr>
        <w:t>І. За юридически лица и ЕТ :</w:t>
      </w:r>
    </w:p>
    <w:p w:rsidR="00406B75" w:rsidRDefault="00406B75" w:rsidP="00406B75">
      <w:pPr>
        <w:ind w:right="-851" w:firstLine="708"/>
        <w:jc w:val="both"/>
        <w:rPr>
          <w:sz w:val="28"/>
          <w:szCs w:val="28"/>
        </w:rPr>
      </w:pPr>
      <w:r w:rsidRPr="00705F9B">
        <w:rPr>
          <w:sz w:val="28"/>
          <w:szCs w:val="28"/>
        </w:rPr>
        <w:t>1. Заявление – образец за участие в търга</w:t>
      </w:r>
      <w:r>
        <w:rPr>
          <w:sz w:val="28"/>
          <w:szCs w:val="28"/>
        </w:rPr>
        <w:t xml:space="preserve"> – </w:t>
      </w:r>
      <w:r w:rsidRPr="004A4348">
        <w:rPr>
          <w:sz w:val="28"/>
          <w:szCs w:val="28"/>
        </w:rPr>
        <w:t xml:space="preserve">подава се от представляващия или упълномощен негов представител </w:t>
      </w:r>
      <w:r>
        <w:rPr>
          <w:sz w:val="28"/>
          <w:szCs w:val="28"/>
        </w:rPr>
        <w:t xml:space="preserve"> </w:t>
      </w:r>
    </w:p>
    <w:p w:rsidR="00406B75" w:rsidRPr="00967AD6" w:rsidRDefault="00406B75" w:rsidP="00406B75">
      <w:pPr>
        <w:ind w:right="-851" w:firstLine="720"/>
        <w:jc w:val="both"/>
        <w:rPr>
          <w:sz w:val="28"/>
          <w:szCs w:val="28"/>
        </w:rPr>
      </w:pPr>
      <w:r w:rsidRPr="00967AD6">
        <w:rPr>
          <w:sz w:val="28"/>
          <w:szCs w:val="28"/>
        </w:rPr>
        <w:t xml:space="preserve">- на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 </w:t>
      </w:r>
    </w:p>
    <w:p w:rsidR="00406B75" w:rsidRPr="00967AD6" w:rsidRDefault="00406B75" w:rsidP="00406B75">
      <w:pPr>
        <w:ind w:right="-851" w:firstLine="720"/>
        <w:jc w:val="both"/>
        <w:rPr>
          <w:sz w:val="28"/>
          <w:szCs w:val="28"/>
        </w:rPr>
      </w:pPr>
      <w:r w:rsidRPr="00967AD6">
        <w:rPr>
          <w:sz w:val="28"/>
          <w:szCs w:val="28"/>
        </w:rPr>
        <w:t xml:space="preserve">- по поща или куриер до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w:t>
      </w:r>
      <w:r>
        <w:rPr>
          <w:sz w:val="28"/>
          <w:szCs w:val="28"/>
        </w:rPr>
        <w:t xml:space="preserve"> </w:t>
      </w:r>
    </w:p>
    <w:p w:rsidR="00406B75" w:rsidRDefault="00406B75" w:rsidP="00406B75">
      <w:pPr>
        <w:ind w:right="-851" w:firstLine="720"/>
        <w:jc w:val="both"/>
        <w:rPr>
          <w:sz w:val="28"/>
          <w:szCs w:val="28"/>
        </w:rPr>
      </w:pPr>
      <w:r w:rsidRPr="00967AD6">
        <w:rPr>
          <w:sz w:val="28"/>
          <w:szCs w:val="28"/>
        </w:rPr>
        <w:t xml:space="preserve">- по електронна поща с адрес : </w:t>
      </w:r>
      <w:r>
        <w:fldChar w:fldCharType="begin"/>
      </w:r>
      <w:r w:rsidRPr="009D1F72">
        <w:rPr>
          <w:lang w:val="ru-RU"/>
        </w:rPr>
        <w:instrText xml:space="preserve"> </w:instrText>
      </w:r>
      <w:r>
        <w:instrText>HYPERLINK</w:instrText>
      </w:r>
      <w:r w:rsidRPr="009D1F72">
        <w:rPr>
          <w:lang w:val="ru-RU"/>
        </w:rPr>
        <w:instrText xml:space="preserve"> "</w:instrText>
      </w:r>
      <w:r>
        <w:instrText>mailto</w:instrText>
      </w:r>
      <w:r w:rsidRPr="009D1F72">
        <w:rPr>
          <w:lang w:val="ru-RU"/>
        </w:rPr>
        <w:instrText>:</w:instrText>
      </w:r>
      <w:r>
        <w:instrText>obshtina</w:instrText>
      </w:r>
      <w:r w:rsidRPr="009D1F72">
        <w:rPr>
          <w:lang w:val="ru-RU"/>
        </w:rPr>
        <w:instrText>@</w:instrText>
      </w:r>
      <w:r>
        <w:instrText>elhovo</w:instrText>
      </w:r>
      <w:r w:rsidRPr="009D1F72">
        <w:rPr>
          <w:lang w:val="ru-RU"/>
        </w:rPr>
        <w:instrText>.</w:instrText>
      </w:r>
      <w:r>
        <w:instrText>bg</w:instrText>
      </w:r>
      <w:r w:rsidRPr="009D1F72">
        <w:rPr>
          <w:lang w:val="ru-RU"/>
        </w:rPr>
        <w:instrText xml:space="preserve">" </w:instrText>
      </w:r>
      <w:r>
        <w:fldChar w:fldCharType="separate"/>
      </w:r>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FB2A08">
        <w:rPr>
          <w:rStyle w:val="Hyperlink"/>
          <w:sz w:val="28"/>
          <w:szCs w:val="28"/>
          <w:lang w:val="ru-RU"/>
        </w:rPr>
        <w:t>.</w:t>
      </w:r>
      <w:r w:rsidRPr="000949CF">
        <w:rPr>
          <w:rStyle w:val="Hyperlink"/>
          <w:sz w:val="28"/>
          <w:szCs w:val="28"/>
        </w:rPr>
        <w:t>bg</w:t>
      </w:r>
      <w:r>
        <w:rPr>
          <w:rStyle w:val="Hyperlink"/>
          <w:sz w:val="28"/>
          <w:szCs w:val="28"/>
        </w:rPr>
        <w:fldChar w:fldCharType="end"/>
      </w:r>
      <w:r w:rsidRPr="00FB2A08">
        <w:rPr>
          <w:sz w:val="28"/>
          <w:szCs w:val="28"/>
          <w:lang w:val="ru-RU"/>
        </w:rPr>
        <w:t xml:space="preserve"> </w:t>
      </w:r>
      <w:r w:rsidRPr="00967AD6">
        <w:rPr>
          <w:sz w:val="28"/>
          <w:szCs w:val="28"/>
        </w:rPr>
        <w:t>с квалифициран електронен подпис.</w:t>
      </w:r>
    </w:p>
    <w:p w:rsidR="00406B75" w:rsidRPr="00705F9B" w:rsidRDefault="00406B75" w:rsidP="00406B75">
      <w:pPr>
        <w:ind w:right="-851" w:firstLine="708"/>
        <w:jc w:val="both"/>
        <w:rPr>
          <w:sz w:val="28"/>
          <w:szCs w:val="28"/>
        </w:rPr>
      </w:pPr>
      <w:r>
        <w:rPr>
          <w:sz w:val="28"/>
          <w:szCs w:val="28"/>
        </w:rPr>
        <w:t>2</w:t>
      </w:r>
      <w:r w:rsidRPr="00705F9B">
        <w:rPr>
          <w:sz w:val="28"/>
          <w:szCs w:val="28"/>
        </w:rPr>
        <w:t>. Приходна квитанция</w:t>
      </w:r>
      <w:r>
        <w:rPr>
          <w:sz w:val="28"/>
          <w:szCs w:val="28"/>
        </w:rPr>
        <w:t xml:space="preserve"> или друг банков документ удостоверяващ </w:t>
      </w:r>
      <w:r w:rsidRPr="00705F9B">
        <w:rPr>
          <w:sz w:val="28"/>
          <w:szCs w:val="28"/>
        </w:rPr>
        <w:t>внесен депозит 10 % от началната</w:t>
      </w:r>
      <w:r>
        <w:rPr>
          <w:sz w:val="28"/>
          <w:szCs w:val="28"/>
        </w:rPr>
        <w:t xml:space="preserve"> тръжна цена</w:t>
      </w:r>
      <w:r w:rsidRPr="00705F9B">
        <w:rPr>
          <w:sz w:val="28"/>
          <w:szCs w:val="28"/>
        </w:rPr>
        <w:t>.</w:t>
      </w:r>
    </w:p>
    <w:p w:rsidR="00406B75" w:rsidRPr="00560B5B" w:rsidRDefault="00406B75" w:rsidP="00406B75">
      <w:pPr>
        <w:ind w:right="-851"/>
        <w:jc w:val="both"/>
        <w:rPr>
          <w:sz w:val="28"/>
          <w:szCs w:val="28"/>
        </w:rPr>
      </w:pPr>
      <w:r w:rsidRPr="00705F9B">
        <w:rPr>
          <w:sz w:val="28"/>
          <w:szCs w:val="28"/>
        </w:rPr>
        <w:tab/>
      </w:r>
      <w:r>
        <w:rPr>
          <w:sz w:val="28"/>
          <w:szCs w:val="28"/>
        </w:rPr>
        <w:t>3</w:t>
      </w:r>
      <w:r w:rsidRPr="00705F9B">
        <w:rPr>
          <w:sz w:val="28"/>
          <w:szCs w:val="28"/>
        </w:rPr>
        <w:t>. Приходна квитанция</w:t>
      </w:r>
      <w:r w:rsidRPr="00F836E4">
        <w:rPr>
          <w:sz w:val="28"/>
          <w:szCs w:val="28"/>
        </w:rPr>
        <w:t xml:space="preserve"> </w:t>
      </w:r>
      <w:r>
        <w:rPr>
          <w:sz w:val="28"/>
          <w:szCs w:val="28"/>
        </w:rPr>
        <w:t>или друг банков документ удостоверяващ внесена такса за</w:t>
      </w:r>
      <w:r w:rsidRPr="00705F9B">
        <w:rPr>
          <w:sz w:val="28"/>
          <w:szCs w:val="28"/>
        </w:rPr>
        <w:t xml:space="preserve"> участие в търга – 30</w:t>
      </w:r>
      <w:r>
        <w:rPr>
          <w:sz w:val="28"/>
          <w:szCs w:val="28"/>
        </w:rPr>
        <w:t>,00 лв.</w:t>
      </w:r>
    </w:p>
    <w:p w:rsidR="00406B75" w:rsidRDefault="00406B75" w:rsidP="00406B75">
      <w:pPr>
        <w:ind w:right="-851" w:firstLine="708"/>
        <w:jc w:val="both"/>
        <w:rPr>
          <w:sz w:val="28"/>
          <w:szCs w:val="28"/>
        </w:rPr>
      </w:pPr>
      <w:r>
        <w:rPr>
          <w:sz w:val="28"/>
          <w:szCs w:val="28"/>
        </w:rPr>
        <w:t>4</w:t>
      </w:r>
      <w:r w:rsidRPr="00705F9B">
        <w:rPr>
          <w:sz w:val="28"/>
          <w:szCs w:val="28"/>
        </w:rPr>
        <w:t>. Нотариално заверено пълномощно</w:t>
      </w:r>
      <w:r>
        <w:rPr>
          <w:color w:val="FF0000"/>
          <w:sz w:val="28"/>
          <w:szCs w:val="28"/>
        </w:rPr>
        <w:t xml:space="preserve"> </w:t>
      </w:r>
      <w:r w:rsidRPr="004A4348">
        <w:rPr>
          <w:sz w:val="28"/>
          <w:szCs w:val="28"/>
        </w:rPr>
        <w:t xml:space="preserve">за участие в търга </w:t>
      </w:r>
      <w:r w:rsidRPr="00705F9B">
        <w:rPr>
          <w:sz w:val="28"/>
          <w:szCs w:val="28"/>
        </w:rPr>
        <w:t>при необходимост.</w:t>
      </w:r>
    </w:p>
    <w:p w:rsidR="00406B75" w:rsidRPr="004A4348" w:rsidRDefault="00406B75" w:rsidP="00406B75">
      <w:pPr>
        <w:ind w:right="-851" w:firstLine="708"/>
        <w:jc w:val="both"/>
        <w:rPr>
          <w:bCs/>
          <w:sz w:val="28"/>
          <w:szCs w:val="28"/>
        </w:rPr>
      </w:pPr>
      <w:r w:rsidRPr="004A4348">
        <w:rPr>
          <w:bCs/>
          <w:sz w:val="28"/>
          <w:szCs w:val="28"/>
        </w:rPr>
        <w:t>5. Извадка от Търговския регистър за актуално състояние на фирма. Издава се служебно.</w:t>
      </w:r>
    </w:p>
    <w:p w:rsidR="00406B75" w:rsidRDefault="00406B75" w:rsidP="00406B75">
      <w:pPr>
        <w:ind w:right="-851" w:firstLine="708"/>
        <w:jc w:val="both"/>
        <w:rPr>
          <w:sz w:val="28"/>
          <w:szCs w:val="28"/>
        </w:rPr>
      </w:pPr>
    </w:p>
    <w:p w:rsidR="00406B75" w:rsidRDefault="00406B75" w:rsidP="00406B75">
      <w:pPr>
        <w:ind w:right="-851" w:firstLine="708"/>
        <w:jc w:val="both"/>
        <w:rPr>
          <w:b/>
          <w:sz w:val="28"/>
          <w:szCs w:val="28"/>
        </w:rPr>
      </w:pPr>
      <w:r w:rsidRPr="00705F9B">
        <w:rPr>
          <w:b/>
          <w:sz w:val="28"/>
          <w:szCs w:val="28"/>
        </w:rPr>
        <w:t>ІІ. За физически лица :</w:t>
      </w:r>
    </w:p>
    <w:p w:rsidR="00406B75" w:rsidRDefault="00406B75" w:rsidP="00406B75">
      <w:pPr>
        <w:ind w:right="-851" w:firstLine="708"/>
        <w:jc w:val="both"/>
        <w:rPr>
          <w:sz w:val="28"/>
          <w:szCs w:val="28"/>
        </w:rPr>
      </w:pPr>
      <w:r w:rsidRPr="00705F9B">
        <w:rPr>
          <w:sz w:val="28"/>
          <w:szCs w:val="28"/>
        </w:rPr>
        <w:t>1. Заявление – образец за участие в търга</w:t>
      </w:r>
      <w:r>
        <w:rPr>
          <w:sz w:val="28"/>
          <w:szCs w:val="28"/>
        </w:rPr>
        <w:t xml:space="preserve"> –</w:t>
      </w:r>
      <w:r w:rsidRPr="009D2A76">
        <w:rPr>
          <w:color w:val="FF0000"/>
          <w:sz w:val="28"/>
          <w:szCs w:val="28"/>
        </w:rPr>
        <w:t xml:space="preserve"> </w:t>
      </w:r>
      <w:r w:rsidRPr="004A4348">
        <w:rPr>
          <w:sz w:val="28"/>
          <w:szCs w:val="28"/>
        </w:rPr>
        <w:t xml:space="preserve">подава се от физическото лице или упълномощен негов представител </w:t>
      </w:r>
    </w:p>
    <w:p w:rsidR="00406B75" w:rsidRPr="00967AD6" w:rsidRDefault="00406B75" w:rsidP="00406B75">
      <w:pPr>
        <w:ind w:right="-851" w:firstLine="720"/>
        <w:jc w:val="both"/>
        <w:rPr>
          <w:sz w:val="28"/>
          <w:szCs w:val="28"/>
        </w:rPr>
      </w:pPr>
      <w:r w:rsidRPr="00967AD6">
        <w:rPr>
          <w:sz w:val="28"/>
          <w:szCs w:val="28"/>
        </w:rPr>
        <w:t xml:space="preserve">- на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 </w:t>
      </w:r>
    </w:p>
    <w:p w:rsidR="00406B75" w:rsidRPr="00967AD6" w:rsidRDefault="00406B75" w:rsidP="00406B75">
      <w:pPr>
        <w:ind w:right="-851" w:firstLine="720"/>
        <w:jc w:val="both"/>
        <w:rPr>
          <w:sz w:val="28"/>
          <w:szCs w:val="28"/>
        </w:rPr>
      </w:pPr>
      <w:r w:rsidRPr="00967AD6">
        <w:rPr>
          <w:sz w:val="28"/>
          <w:szCs w:val="28"/>
        </w:rPr>
        <w:t xml:space="preserve">- по поща или куриер до гише № 1 </w:t>
      </w:r>
      <w:r>
        <w:rPr>
          <w:sz w:val="28"/>
          <w:szCs w:val="28"/>
        </w:rPr>
        <w:t>в Центъра за административно обслужване</w:t>
      </w:r>
      <w:r w:rsidRPr="00967AD6">
        <w:rPr>
          <w:sz w:val="28"/>
          <w:szCs w:val="28"/>
        </w:rPr>
        <w:t xml:space="preserve"> на първи етаж в административната сграда на общината на ул. “Търговска” № 13 в гр. Елхово,</w:t>
      </w:r>
      <w:r>
        <w:rPr>
          <w:sz w:val="28"/>
          <w:szCs w:val="28"/>
        </w:rPr>
        <w:t xml:space="preserve"> </w:t>
      </w:r>
    </w:p>
    <w:p w:rsidR="00406B75" w:rsidRPr="004A4348" w:rsidRDefault="00406B75" w:rsidP="00406B75">
      <w:pPr>
        <w:ind w:right="-851" w:firstLine="720"/>
        <w:jc w:val="both"/>
        <w:rPr>
          <w:sz w:val="28"/>
          <w:szCs w:val="28"/>
        </w:rPr>
      </w:pPr>
      <w:r w:rsidRPr="00967AD6">
        <w:rPr>
          <w:sz w:val="28"/>
          <w:szCs w:val="28"/>
        </w:rPr>
        <w:t xml:space="preserve">- по електронна поща с адрес : </w:t>
      </w:r>
      <w:r>
        <w:fldChar w:fldCharType="begin"/>
      </w:r>
      <w:r w:rsidRPr="009D1F72">
        <w:rPr>
          <w:lang w:val="ru-RU"/>
        </w:rPr>
        <w:instrText xml:space="preserve"> </w:instrText>
      </w:r>
      <w:r>
        <w:instrText>HYPERLINK</w:instrText>
      </w:r>
      <w:r w:rsidRPr="009D1F72">
        <w:rPr>
          <w:lang w:val="ru-RU"/>
        </w:rPr>
        <w:instrText xml:space="preserve"> "</w:instrText>
      </w:r>
      <w:r>
        <w:instrText>mailto</w:instrText>
      </w:r>
      <w:r w:rsidRPr="009D1F72">
        <w:rPr>
          <w:lang w:val="ru-RU"/>
        </w:rPr>
        <w:instrText>:</w:instrText>
      </w:r>
      <w:r>
        <w:instrText>obshtina</w:instrText>
      </w:r>
      <w:r w:rsidRPr="009D1F72">
        <w:rPr>
          <w:lang w:val="ru-RU"/>
        </w:rPr>
        <w:instrText>@</w:instrText>
      </w:r>
      <w:r>
        <w:instrText>elhovo</w:instrText>
      </w:r>
      <w:r w:rsidRPr="009D1F72">
        <w:rPr>
          <w:lang w:val="ru-RU"/>
        </w:rPr>
        <w:instrText>.</w:instrText>
      </w:r>
      <w:r>
        <w:instrText>bg</w:instrText>
      </w:r>
      <w:r w:rsidRPr="009D1F72">
        <w:rPr>
          <w:lang w:val="ru-RU"/>
        </w:rPr>
        <w:instrText xml:space="preserve">" </w:instrText>
      </w:r>
      <w:r>
        <w:fldChar w:fldCharType="separate"/>
      </w:r>
      <w:r w:rsidRPr="000949CF">
        <w:rPr>
          <w:rStyle w:val="Hyperlink"/>
          <w:sz w:val="28"/>
          <w:szCs w:val="28"/>
        </w:rPr>
        <w:t>obshtina</w:t>
      </w:r>
      <w:r w:rsidRPr="00FB2A08">
        <w:rPr>
          <w:rStyle w:val="Hyperlink"/>
          <w:sz w:val="28"/>
          <w:szCs w:val="28"/>
          <w:lang w:val="ru-RU"/>
        </w:rPr>
        <w:t>@</w:t>
      </w:r>
      <w:r w:rsidRPr="000949CF">
        <w:rPr>
          <w:rStyle w:val="Hyperlink"/>
          <w:sz w:val="28"/>
          <w:szCs w:val="28"/>
        </w:rPr>
        <w:t>elhovo</w:t>
      </w:r>
      <w:r w:rsidRPr="00FB2A08">
        <w:rPr>
          <w:rStyle w:val="Hyperlink"/>
          <w:sz w:val="28"/>
          <w:szCs w:val="28"/>
          <w:lang w:val="ru-RU"/>
        </w:rPr>
        <w:t>.</w:t>
      </w:r>
      <w:r w:rsidRPr="000949CF">
        <w:rPr>
          <w:rStyle w:val="Hyperlink"/>
          <w:sz w:val="28"/>
          <w:szCs w:val="28"/>
        </w:rPr>
        <w:t>bg</w:t>
      </w:r>
      <w:r>
        <w:rPr>
          <w:rStyle w:val="Hyperlink"/>
          <w:sz w:val="28"/>
          <w:szCs w:val="28"/>
        </w:rPr>
        <w:fldChar w:fldCharType="end"/>
      </w:r>
      <w:r w:rsidRPr="00FB2A08">
        <w:rPr>
          <w:sz w:val="28"/>
          <w:szCs w:val="28"/>
          <w:lang w:val="ru-RU"/>
        </w:rPr>
        <w:t xml:space="preserve"> </w:t>
      </w:r>
      <w:r w:rsidRPr="00967AD6">
        <w:rPr>
          <w:sz w:val="28"/>
          <w:szCs w:val="28"/>
        </w:rPr>
        <w:t>с квалифициран електронен подпис.</w:t>
      </w:r>
    </w:p>
    <w:p w:rsidR="00406B75" w:rsidRPr="00705F9B" w:rsidRDefault="00406B75" w:rsidP="00406B75">
      <w:pPr>
        <w:ind w:right="-851" w:firstLine="708"/>
        <w:jc w:val="both"/>
        <w:rPr>
          <w:sz w:val="28"/>
          <w:szCs w:val="28"/>
        </w:rPr>
      </w:pPr>
      <w:r>
        <w:rPr>
          <w:sz w:val="28"/>
          <w:szCs w:val="28"/>
        </w:rPr>
        <w:t>2</w:t>
      </w:r>
      <w:r w:rsidRPr="00705F9B">
        <w:rPr>
          <w:sz w:val="28"/>
          <w:szCs w:val="28"/>
        </w:rPr>
        <w:t xml:space="preserve">. Приходна квитанция </w:t>
      </w:r>
      <w:r>
        <w:rPr>
          <w:sz w:val="28"/>
          <w:szCs w:val="28"/>
        </w:rPr>
        <w:t xml:space="preserve">или друг банков документ удостоверяващ </w:t>
      </w:r>
      <w:r w:rsidRPr="00705F9B">
        <w:rPr>
          <w:sz w:val="28"/>
          <w:szCs w:val="28"/>
        </w:rPr>
        <w:t>внесен депозит 10 % от</w:t>
      </w:r>
      <w:r>
        <w:rPr>
          <w:sz w:val="28"/>
          <w:szCs w:val="28"/>
        </w:rPr>
        <w:t xml:space="preserve"> началната тръжна цена</w:t>
      </w:r>
      <w:r w:rsidRPr="00705F9B">
        <w:rPr>
          <w:sz w:val="28"/>
          <w:szCs w:val="28"/>
        </w:rPr>
        <w:t>.</w:t>
      </w:r>
    </w:p>
    <w:p w:rsidR="00406B75" w:rsidRPr="00560B5B" w:rsidRDefault="00406B75" w:rsidP="00406B75">
      <w:pPr>
        <w:ind w:right="-851" w:firstLine="708"/>
        <w:jc w:val="both"/>
        <w:rPr>
          <w:sz w:val="28"/>
          <w:szCs w:val="28"/>
        </w:rPr>
      </w:pPr>
      <w:r>
        <w:rPr>
          <w:sz w:val="28"/>
          <w:szCs w:val="28"/>
        </w:rPr>
        <w:t>3</w:t>
      </w:r>
      <w:r w:rsidRPr="00705F9B">
        <w:rPr>
          <w:sz w:val="28"/>
          <w:szCs w:val="28"/>
        </w:rPr>
        <w:t xml:space="preserve">. Приходна квитанция </w:t>
      </w:r>
      <w:r>
        <w:rPr>
          <w:sz w:val="28"/>
          <w:szCs w:val="28"/>
        </w:rPr>
        <w:t>или друг банков документ удостоверяващ внесена такса за</w:t>
      </w:r>
      <w:r w:rsidRPr="00705F9B">
        <w:rPr>
          <w:sz w:val="28"/>
          <w:szCs w:val="28"/>
        </w:rPr>
        <w:t xml:space="preserve"> участие в тъ</w:t>
      </w:r>
      <w:r>
        <w:rPr>
          <w:sz w:val="28"/>
          <w:szCs w:val="28"/>
        </w:rPr>
        <w:t>рга – 30,00 лв.</w:t>
      </w:r>
    </w:p>
    <w:p w:rsidR="00406B75" w:rsidRPr="00A75531" w:rsidRDefault="00406B75" w:rsidP="00406B75">
      <w:pPr>
        <w:ind w:right="-851" w:firstLine="708"/>
        <w:jc w:val="both"/>
        <w:rPr>
          <w:sz w:val="28"/>
          <w:szCs w:val="28"/>
        </w:rPr>
      </w:pPr>
      <w:r>
        <w:rPr>
          <w:sz w:val="28"/>
          <w:szCs w:val="28"/>
        </w:rPr>
        <w:t>4</w:t>
      </w:r>
      <w:r w:rsidRPr="00705F9B">
        <w:rPr>
          <w:sz w:val="28"/>
          <w:szCs w:val="28"/>
        </w:rPr>
        <w:t xml:space="preserve">. Нотариално заверено пълномощно </w:t>
      </w:r>
      <w:r w:rsidRPr="004A4348">
        <w:rPr>
          <w:sz w:val="28"/>
          <w:szCs w:val="28"/>
        </w:rPr>
        <w:t xml:space="preserve">за участие в търга </w:t>
      </w:r>
      <w:r w:rsidRPr="00705F9B">
        <w:rPr>
          <w:sz w:val="28"/>
          <w:szCs w:val="28"/>
        </w:rPr>
        <w:t>при необходимост.</w:t>
      </w:r>
    </w:p>
    <w:p w:rsidR="00406B75" w:rsidRPr="00705F9B" w:rsidRDefault="00406B75" w:rsidP="00406B75">
      <w:pPr>
        <w:ind w:right="-851" w:firstLine="708"/>
        <w:jc w:val="both"/>
        <w:rPr>
          <w:b/>
          <w:sz w:val="28"/>
          <w:szCs w:val="28"/>
        </w:rPr>
      </w:pPr>
    </w:p>
    <w:p w:rsidR="00406B75" w:rsidRDefault="00406B75" w:rsidP="00406B75">
      <w:pPr>
        <w:ind w:right="-851" w:firstLine="708"/>
        <w:jc w:val="both"/>
        <w:rPr>
          <w:b/>
          <w:bCs/>
          <w:sz w:val="28"/>
          <w:szCs w:val="28"/>
        </w:rPr>
      </w:pPr>
      <w:r>
        <w:rPr>
          <w:b/>
          <w:bCs/>
          <w:sz w:val="28"/>
          <w:szCs w:val="28"/>
        </w:rPr>
        <w:lastRenderedPageBreak/>
        <w:t xml:space="preserve">Посочените документи, </w:t>
      </w:r>
      <w:r w:rsidRPr="00705F9B">
        <w:rPr>
          <w:b/>
          <w:bCs/>
          <w:sz w:val="28"/>
          <w:szCs w:val="28"/>
        </w:rPr>
        <w:t>следва да бъдат представени от кандидатите при участие в публичния търг</w:t>
      </w:r>
      <w:r>
        <w:rPr>
          <w:b/>
          <w:bCs/>
          <w:sz w:val="28"/>
          <w:szCs w:val="28"/>
        </w:rPr>
        <w:t xml:space="preserve"> към заявлението </w:t>
      </w:r>
      <w:r w:rsidRPr="008630C0">
        <w:rPr>
          <w:b/>
          <w:bCs/>
          <w:sz w:val="28"/>
          <w:szCs w:val="28"/>
        </w:rPr>
        <w:t xml:space="preserve">за участие в </w:t>
      </w:r>
      <w:r>
        <w:rPr>
          <w:b/>
          <w:bCs/>
          <w:sz w:val="28"/>
          <w:szCs w:val="28"/>
        </w:rPr>
        <w:t>публичния търг</w:t>
      </w:r>
      <w:r w:rsidRPr="00705F9B">
        <w:rPr>
          <w:b/>
          <w:bCs/>
          <w:sz w:val="28"/>
          <w:szCs w:val="28"/>
        </w:rPr>
        <w:t>.</w:t>
      </w:r>
    </w:p>
    <w:p w:rsidR="00406B75" w:rsidRPr="00705F9B" w:rsidRDefault="00406B75" w:rsidP="00406B75">
      <w:pPr>
        <w:ind w:right="-851" w:firstLine="708"/>
        <w:jc w:val="both"/>
        <w:rPr>
          <w:b/>
          <w:bCs/>
          <w:sz w:val="28"/>
          <w:szCs w:val="28"/>
        </w:rPr>
      </w:pPr>
    </w:p>
    <w:p w:rsidR="00406B75" w:rsidRPr="00705F9B" w:rsidRDefault="00406B75" w:rsidP="00406B75">
      <w:pPr>
        <w:ind w:right="-851" w:firstLine="708"/>
        <w:jc w:val="both"/>
        <w:rPr>
          <w:b/>
          <w:bCs/>
          <w:sz w:val="28"/>
          <w:szCs w:val="28"/>
          <w:u w:val="single"/>
        </w:rPr>
      </w:pPr>
      <w:r w:rsidRPr="00705F9B">
        <w:rPr>
          <w:b/>
          <w:bCs/>
          <w:sz w:val="28"/>
          <w:szCs w:val="28"/>
          <w:u w:val="single"/>
        </w:rPr>
        <w:t>КОМИСИЯТА</w:t>
      </w:r>
      <w:r>
        <w:rPr>
          <w:b/>
          <w:bCs/>
          <w:sz w:val="28"/>
          <w:szCs w:val="28"/>
          <w:u w:val="single"/>
        </w:rPr>
        <w:t xml:space="preserve"> ПО ПРОВЕЖДАНЕ НА ПУБЛИЧНИЯ ТЪРГ С ЯВНО НАДДАВАНЕ НЕ</w:t>
      </w:r>
      <w:r w:rsidRPr="00705F9B">
        <w:rPr>
          <w:b/>
          <w:bCs/>
          <w:sz w:val="28"/>
          <w:szCs w:val="28"/>
          <w:u w:val="single"/>
        </w:rPr>
        <w:t xml:space="preserve"> ДОПУСКА ДО УЧАСТИЕ В </w:t>
      </w:r>
      <w:r>
        <w:rPr>
          <w:b/>
          <w:bCs/>
          <w:sz w:val="28"/>
          <w:szCs w:val="28"/>
          <w:u w:val="single"/>
        </w:rPr>
        <w:t xml:space="preserve">ПУБЛИЧНИЯ </w:t>
      </w:r>
      <w:r w:rsidRPr="00705F9B">
        <w:rPr>
          <w:b/>
          <w:bCs/>
          <w:sz w:val="28"/>
          <w:szCs w:val="28"/>
          <w:u w:val="single"/>
        </w:rPr>
        <w:t>ТЪ</w:t>
      </w:r>
      <w:r>
        <w:rPr>
          <w:b/>
          <w:bCs/>
          <w:sz w:val="28"/>
          <w:szCs w:val="28"/>
          <w:u w:val="single"/>
        </w:rPr>
        <w:t xml:space="preserve">РГ КАНДИДАТИ </w:t>
      </w:r>
      <w:r w:rsidRPr="00705F9B">
        <w:rPr>
          <w:b/>
          <w:bCs/>
          <w:sz w:val="28"/>
          <w:szCs w:val="28"/>
          <w:u w:val="single"/>
        </w:rPr>
        <w:t>:</w:t>
      </w:r>
    </w:p>
    <w:p w:rsidR="00406B75" w:rsidRDefault="00406B75" w:rsidP="00406B75">
      <w:pPr>
        <w:ind w:right="-851" w:firstLine="708"/>
        <w:jc w:val="both"/>
        <w:rPr>
          <w:sz w:val="28"/>
          <w:szCs w:val="28"/>
        </w:rPr>
      </w:pPr>
      <w:r w:rsidRPr="00705F9B">
        <w:rPr>
          <w:sz w:val="28"/>
          <w:szCs w:val="28"/>
        </w:rPr>
        <w:t>-</w:t>
      </w:r>
      <w:r>
        <w:rPr>
          <w:sz w:val="28"/>
          <w:szCs w:val="28"/>
        </w:rPr>
        <w:t xml:space="preserve"> чиито заявления за участие в публичния търг </w:t>
      </w:r>
      <w:r w:rsidRPr="00705F9B">
        <w:rPr>
          <w:sz w:val="28"/>
          <w:szCs w:val="28"/>
        </w:rPr>
        <w:t xml:space="preserve">са подадени след срока определен в заповедта за откриване на процедура за провеждане на публичния търг – след </w:t>
      </w:r>
      <w:r w:rsidRPr="005439A1">
        <w:rPr>
          <w:sz w:val="28"/>
          <w:szCs w:val="28"/>
        </w:rPr>
        <w:t xml:space="preserve">17,00 часа на </w:t>
      </w:r>
      <w:r>
        <w:rPr>
          <w:sz w:val="28"/>
          <w:szCs w:val="28"/>
        </w:rPr>
        <w:t>30.10</w:t>
      </w:r>
      <w:r w:rsidRPr="002534D2">
        <w:rPr>
          <w:sz w:val="28"/>
          <w:szCs w:val="28"/>
        </w:rPr>
        <w:t>.202</w:t>
      </w:r>
      <w:r>
        <w:rPr>
          <w:sz w:val="28"/>
          <w:szCs w:val="28"/>
        </w:rPr>
        <w:t>3</w:t>
      </w:r>
      <w:r w:rsidRPr="005439A1">
        <w:rPr>
          <w:sz w:val="28"/>
          <w:szCs w:val="28"/>
        </w:rPr>
        <w:t xml:space="preserve"> г.,</w:t>
      </w:r>
      <w:r>
        <w:rPr>
          <w:sz w:val="28"/>
          <w:szCs w:val="28"/>
        </w:rPr>
        <w:t xml:space="preserve"> а при повторен търг след </w:t>
      </w:r>
      <w:r w:rsidRPr="005439A1">
        <w:rPr>
          <w:sz w:val="28"/>
          <w:szCs w:val="28"/>
        </w:rPr>
        <w:t>17,00</w:t>
      </w:r>
      <w:r>
        <w:rPr>
          <w:sz w:val="28"/>
          <w:szCs w:val="28"/>
        </w:rPr>
        <w:t xml:space="preserve"> часа на 07.11</w:t>
      </w:r>
      <w:r w:rsidRPr="002534D2">
        <w:rPr>
          <w:sz w:val="28"/>
          <w:szCs w:val="28"/>
        </w:rPr>
        <w:t>.202</w:t>
      </w:r>
      <w:r>
        <w:rPr>
          <w:sz w:val="28"/>
          <w:szCs w:val="28"/>
        </w:rPr>
        <w:t>3</w:t>
      </w:r>
      <w:r w:rsidRPr="005439A1">
        <w:rPr>
          <w:sz w:val="28"/>
          <w:szCs w:val="28"/>
        </w:rPr>
        <w:t xml:space="preserve"> г.</w:t>
      </w:r>
      <w:r w:rsidRPr="00705F9B">
        <w:rPr>
          <w:sz w:val="28"/>
          <w:szCs w:val="28"/>
        </w:rPr>
        <w:t>;</w:t>
      </w:r>
    </w:p>
    <w:p w:rsidR="00406B75" w:rsidRPr="00CC287A" w:rsidRDefault="00406B75" w:rsidP="00406B75">
      <w:pPr>
        <w:ind w:right="-851" w:firstLine="708"/>
        <w:jc w:val="both"/>
        <w:rPr>
          <w:sz w:val="28"/>
          <w:szCs w:val="28"/>
        </w:rPr>
      </w:pPr>
      <w:r>
        <w:rPr>
          <w:sz w:val="28"/>
          <w:szCs w:val="28"/>
        </w:rPr>
        <w:t xml:space="preserve">- чиито депозит и такса за участие в публичния търг са внесени след </w:t>
      </w:r>
      <w:r w:rsidRPr="005439A1">
        <w:rPr>
          <w:sz w:val="28"/>
          <w:szCs w:val="28"/>
        </w:rPr>
        <w:t>17,00</w:t>
      </w:r>
      <w:r>
        <w:rPr>
          <w:sz w:val="28"/>
          <w:szCs w:val="28"/>
        </w:rPr>
        <w:t xml:space="preserve"> часа на 30.10</w:t>
      </w:r>
      <w:r w:rsidRPr="002534D2">
        <w:rPr>
          <w:sz w:val="28"/>
          <w:szCs w:val="28"/>
        </w:rPr>
        <w:t>.202</w:t>
      </w:r>
      <w:r>
        <w:rPr>
          <w:sz w:val="28"/>
          <w:szCs w:val="28"/>
        </w:rPr>
        <w:t>3</w:t>
      </w:r>
      <w:r w:rsidRPr="005439A1">
        <w:rPr>
          <w:sz w:val="28"/>
          <w:szCs w:val="28"/>
        </w:rPr>
        <w:t xml:space="preserve"> г.</w:t>
      </w:r>
      <w:r>
        <w:rPr>
          <w:sz w:val="28"/>
          <w:szCs w:val="28"/>
        </w:rPr>
        <w:t xml:space="preserve">, а при повторен търг след </w:t>
      </w:r>
      <w:r w:rsidRPr="005439A1">
        <w:rPr>
          <w:sz w:val="28"/>
          <w:szCs w:val="28"/>
        </w:rPr>
        <w:t>17,00</w:t>
      </w:r>
      <w:r>
        <w:rPr>
          <w:sz w:val="28"/>
          <w:szCs w:val="28"/>
        </w:rPr>
        <w:t xml:space="preserve"> часа на 07.11</w:t>
      </w:r>
      <w:r w:rsidRPr="002534D2">
        <w:rPr>
          <w:sz w:val="28"/>
          <w:szCs w:val="28"/>
        </w:rPr>
        <w:t>.202</w:t>
      </w:r>
      <w:r>
        <w:rPr>
          <w:sz w:val="28"/>
          <w:szCs w:val="28"/>
        </w:rPr>
        <w:t>3</w:t>
      </w:r>
      <w:r w:rsidRPr="005439A1">
        <w:rPr>
          <w:sz w:val="28"/>
          <w:szCs w:val="28"/>
        </w:rPr>
        <w:t xml:space="preserve"> г.</w:t>
      </w:r>
      <w:r w:rsidRPr="00705F9B">
        <w:rPr>
          <w:sz w:val="28"/>
          <w:szCs w:val="28"/>
        </w:rPr>
        <w:t>;</w:t>
      </w:r>
      <w:r>
        <w:rPr>
          <w:sz w:val="28"/>
          <w:szCs w:val="28"/>
        </w:rPr>
        <w:t xml:space="preserve"> </w:t>
      </w:r>
    </w:p>
    <w:p w:rsidR="00406B75" w:rsidRDefault="00406B75" w:rsidP="00406B75">
      <w:pPr>
        <w:ind w:right="-851" w:firstLine="720"/>
        <w:jc w:val="both"/>
        <w:rPr>
          <w:sz w:val="28"/>
          <w:szCs w:val="28"/>
          <w:u w:val="single"/>
        </w:rPr>
      </w:pPr>
      <w:r w:rsidRPr="008630C0">
        <w:rPr>
          <w:sz w:val="28"/>
          <w:szCs w:val="28"/>
        </w:rPr>
        <w:t>-</w:t>
      </w:r>
      <w:r>
        <w:rPr>
          <w:sz w:val="28"/>
          <w:szCs w:val="28"/>
        </w:rPr>
        <w:t xml:space="preserve"> чиито заявления за участие в публичния търг </w:t>
      </w:r>
      <w:r w:rsidRPr="008630C0">
        <w:rPr>
          <w:sz w:val="28"/>
          <w:szCs w:val="28"/>
        </w:rPr>
        <w:t>не съдържат, който и да е от документите, посочени в настоя</w:t>
      </w:r>
      <w:r>
        <w:rPr>
          <w:sz w:val="28"/>
          <w:szCs w:val="28"/>
        </w:rPr>
        <w:t>щата тръжна документация по т. І и т. ІІ</w:t>
      </w:r>
      <w:r w:rsidRPr="008630C0">
        <w:rPr>
          <w:sz w:val="28"/>
          <w:szCs w:val="28"/>
        </w:rPr>
        <w:t xml:space="preserve"> от раздел </w:t>
      </w:r>
      <w:r w:rsidRPr="008630C0">
        <w:rPr>
          <w:sz w:val="28"/>
          <w:szCs w:val="28"/>
          <w:u w:val="single"/>
        </w:rPr>
        <w:t xml:space="preserve">ИЗЧЕРПАТЕЛЕН СПИСЪК НА ДОКУМЕНТИТЕ, КОИТО СЛЕДВА ДА БЪДАТ ПРЕДСТАВЕНИ ОТ КАНДИДАТИТЕ ПРИ УЧАСТИЕ В </w:t>
      </w:r>
      <w:r>
        <w:rPr>
          <w:sz w:val="28"/>
          <w:szCs w:val="28"/>
          <w:u w:val="single"/>
        </w:rPr>
        <w:t>ПУБЛИЧНИЯ ТЪРГ С ЯВНО НАДДАВАНЕ</w:t>
      </w:r>
      <w:r w:rsidRPr="008630C0">
        <w:rPr>
          <w:sz w:val="28"/>
          <w:szCs w:val="28"/>
          <w:u w:val="single"/>
        </w:rPr>
        <w:t xml:space="preserve"> .</w:t>
      </w:r>
    </w:p>
    <w:p w:rsidR="00406B75" w:rsidRPr="00EB1424" w:rsidRDefault="00406B75" w:rsidP="00406B75">
      <w:pPr>
        <w:ind w:right="-851" w:firstLine="720"/>
        <w:jc w:val="both"/>
        <w:rPr>
          <w:sz w:val="28"/>
          <w:szCs w:val="28"/>
        </w:rPr>
      </w:pPr>
      <w:r w:rsidRPr="00EB1424">
        <w:rPr>
          <w:sz w:val="28"/>
          <w:szCs w:val="28"/>
        </w:rPr>
        <w:t>- чието заявление не е подадено от предс</w:t>
      </w:r>
      <w:r>
        <w:rPr>
          <w:sz w:val="28"/>
          <w:szCs w:val="28"/>
        </w:rPr>
        <w:t>тавляващия юридическото лице,</w:t>
      </w:r>
      <w:r w:rsidRPr="00EB1424">
        <w:rPr>
          <w:sz w:val="28"/>
          <w:szCs w:val="28"/>
        </w:rPr>
        <w:t xml:space="preserve"> физическото лице – търговец</w:t>
      </w:r>
      <w:r>
        <w:rPr>
          <w:sz w:val="28"/>
          <w:szCs w:val="28"/>
        </w:rPr>
        <w:t xml:space="preserve"> и физическото лице</w:t>
      </w:r>
      <w:r w:rsidRPr="00EB1424">
        <w:rPr>
          <w:sz w:val="28"/>
          <w:szCs w:val="28"/>
        </w:rPr>
        <w:t xml:space="preserve"> или упълномощен</w:t>
      </w:r>
      <w:r>
        <w:rPr>
          <w:sz w:val="28"/>
          <w:szCs w:val="28"/>
        </w:rPr>
        <w:t>и техни</w:t>
      </w:r>
      <w:r w:rsidRPr="00EB1424">
        <w:rPr>
          <w:sz w:val="28"/>
          <w:szCs w:val="28"/>
        </w:rPr>
        <w:t xml:space="preserve"> представител</w:t>
      </w:r>
      <w:r>
        <w:rPr>
          <w:sz w:val="28"/>
          <w:szCs w:val="28"/>
        </w:rPr>
        <w:t>и</w:t>
      </w:r>
      <w:r w:rsidRPr="00EB1424">
        <w:rPr>
          <w:sz w:val="28"/>
          <w:szCs w:val="28"/>
        </w:rPr>
        <w:t>.</w:t>
      </w:r>
    </w:p>
    <w:p w:rsidR="00406B75" w:rsidRPr="006031FA" w:rsidRDefault="00406B75" w:rsidP="00406B75">
      <w:pPr>
        <w:pStyle w:val="BodyText2"/>
        <w:spacing w:line="240" w:lineRule="auto"/>
        <w:ind w:right="-851" w:firstLine="720"/>
        <w:jc w:val="both"/>
        <w:rPr>
          <w:sz w:val="28"/>
          <w:szCs w:val="28"/>
          <w:lang w:val="ru-RU"/>
        </w:rPr>
      </w:pPr>
    </w:p>
    <w:p w:rsidR="00406B75" w:rsidRPr="004E34DB" w:rsidRDefault="00406B75" w:rsidP="00406B75">
      <w:pPr>
        <w:pStyle w:val="BodyText2"/>
        <w:spacing w:line="240" w:lineRule="auto"/>
        <w:ind w:right="-851" w:firstLine="720"/>
        <w:jc w:val="both"/>
        <w:rPr>
          <w:b/>
          <w:bCs/>
          <w:sz w:val="28"/>
          <w:szCs w:val="28"/>
          <w:u w:val="single"/>
          <w:lang w:val="bg-BG"/>
        </w:rPr>
      </w:pPr>
      <w:r w:rsidRPr="004E34DB">
        <w:rPr>
          <w:b/>
          <w:bCs/>
          <w:sz w:val="28"/>
          <w:szCs w:val="28"/>
          <w:u w:val="single"/>
          <w:lang w:val="bg-BG"/>
        </w:rPr>
        <w:t>РАЗЯСНЕНИЯ ОТНОСНО ПРОЦЕДУРАТА ПО ПРОВЕЖДАНЕ НА ПУБЛИЧНИЯ ТЪРГ С ЯВНО НАДДАВАНЕ.</w:t>
      </w:r>
    </w:p>
    <w:p w:rsidR="00406B75" w:rsidRPr="004E34DB" w:rsidRDefault="00406B75" w:rsidP="00406B75">
      <w:pPr>
        <w:pStyle w:val="BodyText2"/>
        <w:spacing w:line="240" w:lineRule="auto"/>
        <w:ind w:right="-851" w:firstLine="720"/>
        <w:jc w:val="both"/>
        <w:rPr>
          <w:sz w:val="28"/>
          <w:szCs w:val="28"/>
          <w:lang w:val="bg-BG"/>
        </w:rPr>
      </w:pPr>
      <w:r w:rsidRPr="004E34DB">
        <w:rPr>
          <w:sz w:val="28"/>
          <w:szCs w:val="28"/>
          <w:lang w:val="bg-BG"/>
        </w:rPr>
        <w:t xml:space="preserve">1. В деня и часа, определени за провеждането на публичния търг с явно наддаване, председателят на комисията по провеждане на публичния търг проверява присъствието на членовете и, обявява откриването на публичния търг, неговия предмет, проверява документите на участниците, представя ги и констатира дали са изпълнени условията за провеждане на публичния търг. </w:t>
      </w:r>
    </w:p>
    <w:p w:rsidR="00406B75" w:rsidRPr="004E34DB" w:rsidRDefault="00406B75" w:rsidP="00406B75">
      <w:pPr>
        <w:pStyle w:val="BodyText2"/>
        <w:spacing w:line="240" w:lineRule="auto"/>
        <w:ind w:right="-851" w:firstLine="720"/>
        <w:jc w:val="both"/>
        <w:rPr>
          <w:sz w:val="28"/>
          <w:szCs w:val="28"/>
          <w:lang w:val="bg-BG"/>
        </w:rPr>
      </w:pPr>
      <w:r w:rsidRPr="004E34DB">
        <w:rPr>
          <w:sz w:val="28"/>
          <w:szCs w:val="28"/>
          <w:lang w:val="bg-BG"/>
        </w:rPr>
        <w:t>В случай, че отсъстват повече от половината членове на комисията или правоспособния юрист, публичния търг се отлага за същия час и място на другия ден.</w:t>
      </w:r>
    </w:p>
    <w:p w:rsidR="00406B75" w:rsidRPr="004E34DB" w:rsidRDefault="00406B75" w:rsidP="00406B75">
      <w:pPr>
        <w:pStyle w:val="BodyText2"/>
        <w:spacing w:line="240" w:lineRule="auto"/>
        <w:ind w:right="-851" w:firstLine="720"/>
        <w:jc w:val="both"/>
        <w:rPr>
          <w:sz w:val="28"/>
          <w:szCs w:val="28"/>
          <w:lang w:val="bg-BG"/>
        </w:rPr>
      </w:pPr>
      <w:r w:rsidRPr="004E34DB">
        <w:rPr>
          <w:sz w:val="28"/>
          <w:szCs w:val="28"/>
          <w:lang w:val="bg-BG"/>
        </w:rPr>
        <w:t>2. Лицата, които представляват участниците, подали заявления за участие в публичния търг, се явяват на търга и се легитимират пред комисията по провеждане на публичния търг чрез представяне на документ за самоличност и пълномощно - в случаите на упълномощаване.</w:t>
      </w:r>
    </w:p>
    <w:p w:rsidR="00406B75" w:rsidRPr="00EB1783" w:rsidRDefault="00406B75" w:rsidP="00406B75">
      <w:pPr>
        <w:ind w:right="-851" w:firstLine="708"/>
        <w:jc w:val="both"/>
        <w:rPr>
          <w:b/>
          <w:bCs/>
          <w:sz w:val="28"/>
          <w:szCs w:val="28"/>
          <w:u w:val="single"/>
        </w:rPr>
      </w:pPr>
      <w:r w:rsidRPr="00EB1783">
        <w:rPr>
          <w:sz w:val="28"/>
          <w:szCs w:val="28"/>
        </w:rPr>
        <w:t>3. След откриването на публичния търг с явно наддаване комисията по провеждане на публичния търг проверява съдържанието на подадените заявления. Председателят на комисията по провеждане на публичния търг обявява допуснатите до участие в публичния търг, както и тези, които не се допускат до участие поради наличие на някое от основанията посочени в раздел</w:t>
      </w:r>
      <w:r w:rsidRPr="00EB1783">
        <w:rPr>
          <w:b/>
          <w:bCs/>
          <w:sz w:val="28"/>
          <w:szCs w:val="28"/>
        </w:rPr>
        <w:t xml:space="preserve"> </w:t>
      </w:r>
      <w:r w:rsidRPr="00EB1783">
        <w:rPr>
          <w:bCs/>
          <w:sz w:val="28"/>
          <w:szCs w:val="28"/>
          <w:u w:val="single"/>
        </w:rPr>
        <w:t xml:space="preserve">КОМИСИЯТА ПО ПРОВЕЖДАНЕ НА ПУБЛИЧНИЯ ТЪРГ С ЯВНО НАДДАВАНЕ НЕ ДОПУСКА ДО УЧАСТИЕ В ПУБЛИЧНИЯ </w:t>
      </w:r>
      <w:r>
        <w:rPr>
          <w:bCs/>
          <w:sz w:val="28"/>
          <w:szCs w:val="28"/>
          <w:u w:val="single"/>
        </w:rPr>
        <w:t>ТЪРГ КАНДИДАТИ</w:t>
      </w:r>
      <w:r w:rsidRPr="00EB1783">
        <w:rPr>
          <w:bCs/>
          <w:sz w:val="28"/>
          <w:szCs w:val="28"/>
          <w:u w:val="single"/>
        </w:rPr>
        <w:t>:</w:t>
      </w:r>
      <w:r w:rsidRPr="00EB1783">
        <w:rPr>
          <w:sz w:val="28"/>
          <w:szCs w:val="28"/>
          <w:u w:val="single"/>
        </w:rPr>
        <w:t>...</w:t>
      </w:r>
      <w:r w:rsidRPr="00EB1783">
        <w:rPr>
          <w:sz w:val="28"/>
          <w:szCs w:val="28"/>
        </w:rPr>
        <w:t>,</w:t>
      </w:r>
      <w:r w:rsidRPr="008630C0">
        <w:t xml:space="preserve"> </w:t>
      </w:r>
      <w:r w:rsidRPr="00EB1783">
        <w:rPr>
          <w:sz w:val="28"/>
          <w:szCs w:val="28"/>
        </w:rPr>
        <w:t>като посочва конкретното основание.</w:t>
      </w:r>
    </w:p>
    <w:p w:rsidR="00406B75" w:rsidRDefault="00406B75" w:rsidP="00406B75">
      <w:pPr>
        <w:pStyle w:val="BodyText2"/>
        <w:spacing w:line="240" w:lineRule="auto"/>
        <w:ind w:right="-851" w:firstLine="720"/>
        <w:jc w:val="both"/>
        <w:rPr>
          <w:sz w:val="28"/>
          <w:szCs w:val="28"/>
          <w:lang w:val="bg-BG"/>
        </w:rPr>
      </w:pPr>
      <w:r>
        <w:rPr>
          <w:sz w:val="28"/>
          <w:szCs w:val="28"/>
          <w:lang w:val="bg-BG"/>
        </w:rPr>
        <w:lastRenderedPageBreak/>
        <w:t xml:space="preserve">4. Председателят на комисията обявява началната цена, от която започва наддаването и определя стъпката на наддаването. Последната не може да бъде по-малка от 1 % и по-голяма от 10 % от началната цена. </w:t>
      </w:r>
    </w:p>
    <w:p w:rsidR="00406B75" w:rsidRDefault="00406B75" w:rsidP="00406B75">
      <w:pPr>
        <w:pStyle w:val="BodyText2"/>
        <w:spacing w:line="240" w:lineRule="auto"/>
        <w:ind w:right="-851" w:firstLine="720"/>
        <w:jc w:val="both"/>
        <w:rPr>
          <w:sz w:val="28"/>
          <w:szCs w:val="28"/>
          <w:lang w:val="bg-BG"/>
        </w:rPr>
      </w:pPr>
      <w:r>
        <w:rPr>
          <w:sz w:val="28"/>
          <w:szCs w:val="28"/>
          <w:lang w:val="bg-BG"/>
        </w:rPr>
        <w:t>5. Когато на публичния търг с явно наддаване се яви само един кандидат, то той се обявява за спечелил по предложената от него цена, която не може да бъде по-ниска от началната тръжна цена.</w:t>
      </w:r>
    </w:p>
    <w:p w:rsidR="00406B75" w:rsidRDefault="00406B75" w:rsidP="00406B75">
      <w:pPr>
        <w:pStyle w:val="BodyText2"/>
        <w:spacing w:line="240" w:lineRule="auto"/>
        <w:ind w:right="-851" w:firstLine="720"/>
        <w:jc w:val="both"/>
        <w:rPr>
          <w:sz w:val="28"/>
          <w:szCs w:val="28"/>
          <w:lang w:val="bg-BG"/>
        </w:rPr>
      </w:pPr>
      <w:r>
        <w:rPr>
          <w:sz w:val="28"/>
          <w:szCs w:val="28"/>
          <w:lang w:val="bg-BG"/>
        </w:rPr>
        <w:t xml:space="preserve">6. Ако са подадени повече от едно заявление, но се яви само един кандидат, то публичния търг се отлага с два часа. </w:t>
      </w:r>
    </w:p>
    <w:p w:rsidR="00406B75" w:rsidRDefault="00406B75" w:rsidP="00406B75">
      <w:pPr>
        <w:pStyle w:val="BodyText2"/>
        <w:spacing w:line="240" w:lineRule="auto"/>
        <w:ind w:right="-851" w:firstLine="720"/>
        <w:jc w:val="both"/>
        <w:rPr>
          <w:sz w:val="28"/>
          <w:szCs w:val="28"/>
          <w:lang w:val="bg-BG"/>
        </w:rPr>
      </w:pPr>
      <w:r>
        <w:rPr>
          <w:sz w:val="28"/>
          <w:szCs w:val="28"/>
          <w:lang w:val="bg-BG"/>
        </w:rPr>
        <w:t>7. Когато на публичния търг</w:t>
      </w:r>
      <w:r w:rsidRPr="00EB1783">
        <w:rPr>
          <w:sz w:val="28"/>
          <w:szCs w:val="28"/>
          <w:lang w:val="bg-BG"/>
        </w:rPr>
        <w:t xml:space="preserve"> </w:t>
      </w:r>
      <w:r>
        <w:rPr>
          <w:sz w:val="28"/>
          <w:szCs w:val="28"/>
          <w:lang w:val="bg-BG"/>
        </w:rPr>
        <w:t>с явно наддаване не се яви кандидат, търгът се обявява за непроведен и се провежда в деня и часа посочени в заповедта за откриване на процедура по провеждане на публичния търг.</w:t>
      </w:r>
    </w:p>
    <w:p w:rsidR="00406B75" w:rsidRDefault="00406B75" w:rsidP="00406B75">
      <w:pPr>
        <w:pStyle w:val="BodyText2"/>
        <w:spacing w:line="240" w:lineRule="auto"/>
        <w:ind w:right="-851" w:firstLine="720"/>
        <w:jc w:val="both"/>
        <w:rPr>
          <w:sz w:val="28"/>
          <w:szCs w:val="28"/>
          <w:lang w:val="bg-BG"/>
        </w:rPr>
      </w:pPr>
      <w:r>
        <w:rPr>
          <w:sz w:val="28"/>
          <w:szCs w:val="28"/>
          <w:lang w:val="bg-BG"/>
        </w:rPr>
        <w:t>8. В случай, че в резултат на декласиране на участник, остане само един кандидат, публичния търг с явно наддаване се провежда и участникът се обявява за спечелил по предложената от него цена, която не може да бъде по-ниска от началната тръжна цена.</w:t>
      </w:r>
    </w:p>
    <w:p w:rsidR="00406B75" w:rsidRPr="004E34DB" w:rsidRDefault="00406B75" w:rsidP="00406B75">
      <w:pPr>
        <w:pStyle w:val="BodyText2"/>
        <w:spacing w:line="240" w:lineRule="auto"/>
        <w:ind w:right="-851" w:firstLine="720"/>
        <w:jc w:val="both"/>
        <w:rPr>
          <w:sz w:val="28"/>
          <w:szCs w:val="28"/>
          <w:lang w:val="bg-BG"/>
        </w:rPr>
      </w:pPr>
      <w:r w:rsidRPr="004E34DB">
        <w:rPr>
          <w:sz w:val="28"/>
          <w:szCs w:val="28"/>
          <w:lang w:val="bg-BG"/>
        </w:rPr>
        <w:t xml:space="preserve">9. Преди да започне наддаването, председателят на комисията поканва всички допуснати участници в публичния търг да потвърдят устно началната тръжна цена. </w:t>
      </w:r>
    </w:p>
    <w:p w:rsidR="00406B75" w:rsidRPr="004E34DB" w:rsidRDefault="00406B75" w:rsidP="00406B75">
      <w:pPr>
        <w:pStyle w:val="BodyText2"/>
        <w:spacing w:line="240" w:lineRule="auto"/>
        <w:ind w:right="-851" w:firstLine="720"/>
        <w:jc w:val="both"/>
        <w:rPr>
          <w:sz w:val="28"/>
          <w:szCs w:val="28"/>
          <w:lang w:val="bg-BG"/>
        </w:rPr>
      </w:pPr>
      <w:r w:rsidRPr="004E34DB">
        <w:rPr>
          <w:sz w:val="28"/>
          <w:szCs w:val="28"/>
          <w:lang w:val="bg-BG"/>
        </w:rPr>
        <w:t>В случай, че участниците в публичния търг потвърдят началната тръжна цена, но никой от тях не обяви следваща по размер цена, по-висока от началната с една стъпка, публичният търг се закрива и внесените от тях депозити за участие в публичния търг се задържат.</w:t>
      </w:r>
    </w:p>
    <w:p w:rsidR="00406B75" w:rsidRDefault="00406B75" w:rsidP="00406B75">
      <w:pPr>
        <w:pStyle w:val="BodyText2"/>
        <w:spacing w:line="240" w:lineRule="auto"/>
        <w:ind w:right="-851" w:firstLine="720"/>
        <w:jc w:val="both"/>
        <w:rPr>
          <w:sz w:val="28"/>
          <w:szCs w:val="28"/>
          <w:lang w:val="bg-BG"/>
        </w:rPr>
      </w:pPr>
      <w:r>
        <w:rPr>
          <w:sz w:val="28"/>
          <w:szCs w:val="28"/>
          <w:lang w:val="bg-BG"/>
        </w:rPr>
        <w:t>10.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06B75" w:rsidRDefault="00406B75" w:rsidP="00406B75">
      <w:pPr>
        <w:pStyle w:val="BodyText2"/>
        <w:spacing w:line="240" w:lineRule="auto"/>
        <w:ind w:right="-851" w:firstLine="720"/>
        <w:jc w:val="both"/>
        <w:rPr>
          <w:sz w:val="28"/>
          <w:szCs w:val="28"/>
          <w:lang w:val="bg-BG"/>
        </w:rPr>
      </w:pPr>
      <w:r>
        <w:rPr>
          <w:sz w:val="28"/>
          <w:szCs w:val="28"/>
          <w:lang w:val="bg-BG"/>
        </w:rPr>
        <w:t>Участниците обявяват високо и ясно предлаганите от тях суми. Обявената от участника сума го обвързва към комисията и другите участници в публичния търг без право на позоваване на грешка.</w:t>
      </w:r>
    </w:p>
    <w:p w:rsidR="00406B75" w:rsidRDefault="00406B75" w:rsidP="00406B75">
      <w:pPr>
        <w:pStyle w:val="BodyText2"/>
        <w:spacing w:line="240" w:lineRule="auto"/>
        <w:ind w:right="-851" w:firstLine="720"/>
        <w:jc w:val="both"/>
        <w:rPr>
          <w:sz w:val="28"/>
          <w:szCs w:val="28"/>
          <w:lang w:val="bg-BG"/>
        </w:rPr>
      </w:pPr>
      <w:r>
        <w:rPr>
          <w:sz w:val="28"/>
          <w:szCs w:val="28"/>
          <w:lang w:val="bg-BG"/>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406B75" w:rsidRPr="008C13F2" w:rsidRDefault="00406B75" w:rsidP="00406B75">
      <w:pPr>
        <w:pStyle w:val="BodyText2"/>
        <w:spacing w:line="240" w:lineRule="auto"/>
        <w:ind w:right="-851" w:firstLine="720"/>
        <w:jc w:val="both"/>
        <w:rPr>
          <w:sz w:val="28"/>
          <w:szCs w:val="28"/>
          <w:lang w:val="bg-BG"/>
        </w:rPr>
      </w:pPr>
      <w:r w:rsidRPr="008C13F2">
        <w:rPr>
          <w:sz w:val="28"/>
          <w:szCs w:val="28"/>
          <w:lang w:val="bg-BG"/>
        </w:rPr>
        <w:t>11. Когато кандидат подал заявление за участие не се яви на търга, внесеният от него депозит не се възстановява.</w:t>
      </w:r>
    </w:p>
    <w:p w:rsidR="00406B75" w:rsidRDefault="00406B75" w:rsidP="00406B75">
      <w:pPr>
        <w:pStyle w:val="BodyText2"/>
        <w:spacing w:line="240" w:lineRule="auto"/>
        <w:ind w:right="-851" w:firstLine="720"/>
        <w:jc w:val="both"/>
        <w:rPr>
          <w:sz w:val="28"/>
          <w:szCs w:val="28"/>
          <w:lang w:val="bg-BG"/>
        </w:rPr>
      </w:pPr>
      <w:r>
        <w:rPr>
          <w:sz w:val="28"/>
          <w:szCs w:val="28"/>
          <w:lang w:val="bg-BG"/>
        </w:rPr>
        <w:t xml:space="preserve">12. След закриване на публичния търг, комисията изготвя протокол за резултатите от него. Протоколът се подписва от членовете и. Протоколът се предоставя на кмета на общината в срок от 7 дни от датата на провеждане на търга. </w:t>
      </w:r>
    </w:p>
    <w:p w:rsidR="00406B75" w:rsidRDefault="00406B75" w:rsidP="00406B75">
      <w:pPr>
        <w:pStyle w:val="BodyText2"/>
        <w:spacing w:line="240" w:lineRule="auto"/>
        <w:ind w:right="-851" w:firstLine="720"/>
        <w:jc w:val="both"/>
        <w:rPr>
          <w:sz w:val="28"/>
          <w:szCs w:val="28"/>
          <w:lang w:val="bg-BG"/>
        </w:rPr>
      </w:pPr>
      <w:r>
        <w:rPr>
          <w:sz w:val="28"/>
          <w:szCs w:val="28"/>
          <w:lang w:val="bg-BG"/>
        </w:rPr>
        <w:t xml:space="preserve">13. Въз основа на резултатите от публичния търг, кметът на общината издава заповед, с която определя лицето, спечелило публичния търг, цената и условията </w:t>
      </w:r>
      <w:r>
        <w:rPr>
          <w:sz w:val="28"/>
          <w:szCs w:val="28"/>
          <w:lang w:val="bg-BG"/>
        </w:rPr>
        <w:lastRenderedPageBreak/>
        <w:t>на плащането, както и вида, размера и условията за извършване на други престации, ако са предвидени такива.</w:t>
      </w:r>
    </w:p>
    <w:p w:rsidR="00406B75" w:rsidRDefault="00406B75" w:rsidP="00406B75">
      <w:pPr>
        <w:pStyle w:val="BodyText2"/>
        <w:spacing w:line="240" w:lineRule="auto"/>
        <w:ind w:right="-851" w:firstLine="720"/>
        <w:jc w:val="both"/>
        <w:rPr>
          <w:sz w:val="28"/>
          <w:szCs w:val="28"/>
          <w:lang w:val="bg-BG"/>
        </w:rPr>
      </w:pPr>
      <w:r>
        <w:rPr>
          <w:sz w:val="28"/>
          <w:szCs w:val="28"/>
          <w:lang w:val="bg-BG"/>
        </w:rPr>
        <w:t xml:space="preserve">Заповедта се издава в седемдневен срок от датата </w:t>
      </w:r>
      <w:r w:rsidRPr="00AE4DC1">
        <w:rPr>
          <w:sz w:val="28"/>
          <w:szCs w:val="28"/>
          <w:lang w:val="bg-BG"/>
        </w:rPr>
        <w:t>на получаване</w:t>
      </w:r>
      <w:r>
        <w:rPr>
          <w:sz w:val="28"/>
          <w:szCs w:val="28"/>
          <w:lang w:val="bg-BG"/>
        </w:rPr>
        <w:t xml:space="preserve"> на протокола, от датата на резолюцията на кмета на общината, връчва се на лицето, обявява се на публично място в сградата на общинската администрация, достъпно за всички заинтересовани лица и се публикува на електронната страница на община Елхово.</w:t>
      </w:r>
    </w:p>
    <w:p w:rsidR="00406B75" w:rsidRDefault="00406B75" w:rsidP="00406B75">
      <w:pPr>
        <w:pStyle w:val="BodyText2"/>
        <w:spacing w:line="240" w:lineRule="auto"/>
        <w:ind w:right="-851" w:firstLine="720"/>
        <w:jc w:val="both"/>
        <w:rPr>
          <w:sz w:val="28"/>
          <w:szCs w:val="28"/>
          <w:lang w:val="bg-BG"/>
        </w:rPr>
      </w:pPr>
      <w:r>
        <w:rPr>
          <w:sz w:val="28"/>
          <w:szCs w:val="28"/>
          <w:lang w:val="bg-BG"/>
        </w:rPr>
        <w:t>Заповедта може да се обжалва от останалите участници в публичния търг по реда на АПК.</w:t>
      </w:r>
    </w:p>
    <w:p w:rsidR="00406B75" w:rsidRDefault="00406B75" w:rsidP="00406B75">
      <w:pPr>
        <w:pStyle w:val="BodyText2"/>
        <w:spacing w:line="240" w:lineRule="auto"/>
        <w:ind w:right="-851" w:firstLine="720"/>
        <w:jc w:val="both"/>
        <w:rPr>
          <w:sz w:val="28"/>
          <w:szCs w:val="28"/>
          <w:lang w:val="bg-BG"/>
        </w:rPr>
      </w:pPr>
      <w:r>
        <w:rPr>
          <w:sz w:val="28"/>
          <w:szCs w:val="28"/>
          <w:lang w:val="bg-BG"/>
        </w:rPr>
        <w:t>Внесените депозити за участие на участниците, обжалвали заповедта се задържат до влизане в сила на заповедта, респективно до отмяната и. Върху тези суми не се дължат лихви.</w:t>
      </w:r>
    </w:p>
    <w:p w:rsidR="00406B75" w:rsidRDefault="00406B75" w:rsidP="00406B75">
      <w:pPr>
        <w:pStyle w:val="BodyText2"/>
        <w:spacing w:line="240" w:lineRule="auto"/>
        <w:ind w:right="-851" w:firstLine="720"/>
        <w:jc w:val="both"/>
        <w:rPr>
          <w:sz w:val="28"/>
          <w:szCs w:val="28"/>
          <w:lang w:val="bg-BG"/>
        </w:rPr>
      </w:pPr>
      <w:r>
        <w:rPr>
          <w:sz w:val="28"/>
          <w:szCs w:val="28"/>
          <w:lang w:val="bg-BG"/>
        </w:rPr>
        <w:t>14. След влизане в сила на заповедта с която е определено лицето спечелило публичния търг с явно наддаване, то е длъжно в едномесечен срок от датата на влизането и в сила да извърши дължимото плащане, както и другите престации по сделката, определени в заповедта. Внесеният депозит се възстановява.</w:t>
      </w:r>
    </w:p>
    <w:p w:rsidR="00406B75" w:rsidRDefault="00406B75" w:rsidP="00406B75">
      <w:pPr>
        <w:pStyle w:val="BodyText2"/>
        <w:spacing w:line="240" w:lineRule="auto"/>
        <w:ind w:right="-851" w:firstLine="720"/>
        <w:jc w:val="both"/>
        <w:rPr>
          <w:sz w:val="28"/>
          <w:szCs w:val="28"/>
          <w:lang w:val="bg-BG"/>
        </w:rPr>
      </w:pPr>
      <w:r>
        <w:rPr>
          <w:sz w:val="28"/>
          <w:szCs w:val="28"/>
          <w:lang w:val="bg-BG"/>
        </w:rPr>
        <w:t>Ако лицето</w:t>
      </w:r>
      <w:r w:rsidRPr="00A94834">
        <w:rPr>
          <w:sz w:val="28"/>
          <w:szCs w:val="28"/>
          <w:lang w:val="bg-BG"/>
        </w:rPr>
        <w:t xml:space="preserve"> </w:t>
      </w:r>
      <w:r>
        <w:rPr>
          <w:sz w:val="28"/>
          <w:szCs w:val="28"/>
          <w:lang w:val="bg-BG"/>
        </w:rPr>
        <w:t>спечелило публичния търг</w:t>
      </w:r>
      <w:r w:rsidRPr="008C13F2">
        <w:rPr>
          <w:sz w:val="28"/>
          <w:szCs w:val="28"/>
          <w:lang w:val="bg-BG"/>
        </w:rPr>
        <w:t xml:space="preserve"> </w:t>
      </w:r>
      <w:r>
        <w:rPr>
          <w:sz w:val="28"/>
          <w:szCs w:val="28"/>
          <w:lang w:val="bg-BG"/>
        </w:rPr>
        <w:t>с явно наддаване, не извърши в едномесечен срок дължимото плащане, както и другите престации по сделката, определени в заповедта с която е определено за спечелило публичния търг се счита, че то се отказва от сключване на сделката. В този случай внесения от него депозит се задържа. Кметът със заповед обявява за спечелил публичния търг участника, класиран на второ място с предложената от него цена с наличен към момента депозит. Определеният за спечелил публичния търг участник, класиран на второ място се уведомява по надлежен ред.</w:t>
      </w:r>
    </w:p>
    <w:p w:rsidR="00406B75" w:rsidRDefault="00406B75" w:rsidP="00406B75">
      <w:pPr>
        <w:pStyle w:val="BodyText2"/>
        <w:spacing w:line="240" w:lineRule="auto"/>
        <w:ind w:right="-851" w:firstLine="720"/>
        <w:jc w:val="both"/>
        <w:rPr>
          <w:sz w:val="28"/>
          <w:szCs w:val="28"/>
          <w:lang w:val="bg-BG"/>
        </w:rPr>
      </w:pPr>
      <w:r>
        <w:rPr>
          <w:sz w:val="28"/>
          <w:szCs w:val="28"/>
          <w:lang w:val="bg-BG"/>
        </w:rPr>
        <w:t>Ако след уведомяването класираният на второ място и определен за спечелил търга не извърши в едноседмичен срок дължимото плащане, както и другите престации по сделката, определени в заповедта, се счита, че той се отказва от сключване на сделката, в този случай внесеният от него депозит се задържа, а кметът на общината организира нов публичен търг.</w:t>
      </w:r>
    </w:p>
    <w:p w:rsidR="00406B75" w:rsidRDefault="00406B75" w:rsidP="00406B75">
      <w:pPr>
        <w:pStyle w:val="BodyText2"/>
        <w:spacing w:line="240" w:lineRule="auto"/>
        <w:ind w:right="-851" w:firstLine="720"/>
        <w:jc w:val="both"/>
        <w:rPr>
          <w:sz w:val="28"/>
          <w:szCs w:val="28"/>
          <w:lang w:val="bg-BG"/>
        </w:rPr>
      </w:pPr>
      <w:r>
        <w:rPr>
          <w:sz w:val="28"/>
          <w:szCs w:val="28"/>
          <w:lang w:val="bg-BG"/>
        </w:rPr>
        <w:t>15. Освобождава се депозита на лицата, които не са спечелили публичния търг.</w:t>
      </w:r>
    </w:p>
    <w:p w:rsidR="00406B75" w:rsidRDefault="00406B75" w:rsidP="00406B75">
      <w:pPr>
        <w:pStyle w:val="BodyText2"/>
        <w:spacing w:line="240" w:lineRule="auto"/>
        <w:ind w:right="-851" w:firstLine="720"/>
        <w:jc w:val="both"/>
        <w:rPr>
          <w:sz w:val="28"/>
          <w:szCs w:val="28"/>
          <w:lang w:val="bg-BG"/>
        </w:rPr>
      </w:pPr>
    </w:p>
    <w:p w:rsidR="00406B75" w:rsidRDefault="00406B75" w:rsidP="00406B75">
      <w:pPr>
        <w:pStyle w:val="BodyText2"/>
        <w:spacing w:line="240" w:lineRule="auto"/>
        <w:ind w:right="-851" w:firstLine="720"/>
        <w:jc w:val="both"/>
        <w:rPr>
          <w:sz w:val="28"/>
          <w:szCs w:val="28"/>
          <w:lang w:val="bg-BG"/>
        </w:rPr>
      </w:pPr>
      <w:r>
        <w:rPr>
          <w:sz w:val="28"/>
          <w:szCs w:val="28"/>
          <w:lang w:val="bg-BG"/>
        </w:rPr>
        <w:t xml:space="preserve">16. Приложени образци : </w:t>
      </w:r>
    </w:p>
    <w:p w:rsidR="00406B75" w:rsidRDefault="00406B75" w:rsidP="00406B75">
      <w:pPr>
        <w:pStyle w:val="BodyText2"/>
        <w:spacing w:line="240" w:lineRule="auto"/>
        <w:ind w:right="-851" w:firstLine="720"/>
        <w:jc w:val="both"/>
        <w:rPr>
          <w:sz w:val="28"/>
          <w:szCs w:val="28"/>
          <w:lang w:val="bg-BG"/>
        </w:rPr>
      </w:pPr>
      <w:r>
        <w:rPr>
          <w:sz w:val="28"/>
          <w:szCs w:val="28"/>
          <w:lang w:val="bg-BG"/>
        </w:rPr>
        <w:t>- Заявление за участие в публичен търг.</w:t>
      </w:r>
    </w:p>
    <w:p w:rsidR="00406B75" w:rsidRDefault="00406B75" w:rsidP="00406B75">
      <w:pPr>
        <w:pStyle w:val="BodyText2"/>
        <w:spacing w:line="240" w:lineRule="auto"/>
        <w:ind w:right="-851" w:firstLine="720"/>
        <w:jc w:val="both"/>
        <w:rPr>
          <w:sz w:val="28"/>
          <w:szCs w:val="28"/>
          <w:lang w:val="bg-BG"/>
        </w:rPr>
      </w:pPr>
    </w:p>
    <w:p w:rsidR="00406B75" w:rsidRPr="00DC7636" w:rsidRDefault="00406B75" w:rsidP="00406B75">
      <w:pPr>
        <w:pStyle w:val="BodyTextIndent"/>
        <w:ind w:left="0" w:right="-851"/>
        <w:contextualSpacing/>
        <w:jc w:val="both"/>
        <w:rPr>
          <w:sz w:val="28"/>
          <w:szCs w:val="28"/>
          <w:lang w:val="bg-BG"/>
        </w:rPr>
      </w:pPr>
      <w:r>
        <w:rPr>
          <w:sz w:val="28"/>
          <w:szCs w:val="28"/>
          <w:lang w:val="bg-BG"/>
        </w:rPr>
        <w:tab/>
      </w:r>
      <w:r w:rsidRPr="006031FA">
        <w:rPr>
          <w:sz w:val="28"/>
          <w:szCs w:val="28"/>
          <w:lang w:val="ru-RU"/>
        </w:rPr>
        <w:t>ВСИЧКИ ВЪЗНИКНАЛИ СПОРОВЕ ПО ПРОЦЕДУРАТА ЗА ПРОВЕЖДАНЕ  НА  ПУБЛИЧНИЯ  ТЪРГ  С  ЯВНО  НАДДАВАНЕ  НЕПРЕДВИДЕНИ В НАСТОЯЩАТА ДОКУМЕНТАЦИЯ ЩЕ БЪДАТ РАЗРЕШАВАНИ СЪОБРАЗНО РАЗПОРЕДБИТЕ НА ДЕЙСТВАЩОТО ЗАКОНОДАТЕЛСТВО В Р БЪЛГАРИЯ.</w:t>
      </w:r>
    </w:p>
    <w:p w:rsidR="00406B75" w:rsidRDefault="00406B75" w:rsidP="00406B75">
      <w:pPr>
        <w:ind w:right="-284"/>
        <w:jc w:val="both"/>
      </w:pPr>
      <w:r>
        <w:tab/>
      </w:r>
      <w:r>
        <w:tab/>
      </w:r>
      <w:r>
        <w:tab/>
      </w:r>
      <w:r>
        <w:tab/>
      </w:r>
      <w:r>
        <w:tab/>
      </w:r>
      <w:r>
        <w:tab/>
      </w:r>
      <w:r>
        <w:tab/>
      </w:r>
      <w:r>
        <w:tab/>
      </w:r>
      <w:r>
        <w:tab/>
      </w:r>
      <w:r>
        <w:tab/>
      </w:r>
    </w:p>
    <w:p w:rsidR="00406B75" w:rsidRDefault="00406B75" w:rsidP="00406B75">
      <w:pPr>
        <w:ind w:right="-284"/>
        <w:jc w:val="both"/>
      </w:pPr>
      <w:r w:rsidRPr="00AD6F6F">
        <w:lastRenderedPageBreak/>
        <w:t>Услуга  №</w:t>
      </w:r>
      <w:r w:rsidRPr="00AD6F6F">
        <w:rPr>
          <w:lang w:val="ru-RU"/>
        </w:rPr>
        <w:t xml:space="preserve"> 02</w:t>
      </w:r>
      <w:r>
        <w:t xml:space="preserve">33 </w:t>
      </w:r>
    </w:p>
    <w:p w:rsidR="00406B75" w:rsidRPr="006A4C5C" w:rsidRDefault="00406B75" w:rsidP="00406B75">
      <w:pPr>
        <w:ind w:right="-284"/>
        <w:jc w:val="both"/>
      </w:pPr>
      <w:r w:rsidRPr="00572873">
        <w:rPr>
          <w:lang w:val="ru-RU"/>
        </w:rPr>
        <w:t>.........</w:t>
      </w:r>
      <w:r w:rsidRPr="002720D8">
        <w:rPr>
          <w:lang w:val="ru-RU"/>
        </w:rPr>
        <w:t>.................</w:t>
      </w:r>
      <w:r w:rsidRPr="00572873">
        <w:rPr>
          <w:lang w:val="ru-RU"/>
        </w:rPr>
        <w:t>...... / ............... 20</w:t>
      </w:r>
      <w:r w:rsidRPr="002720D8">
        <w:rPr>
          <w:lang w:val="ru-RU"/>
        </w:rPr>
        <w:t>....</w:t>
      </w:r>
      <w:r w:rsidRPr="00572873">
        <w:rPr>
          <w:lang w:val="ru-RU"/>
        </w:rPr>
        <w:t>.. г.</w:t>
      </w:r>
      <w:r w:rsidRPr="00572873">
        <w:rPr>
          <w:lang w:val="ru-RU"/>
        </w:rPr>
        <w:tab/>
      </w:r>
      <w:r w:rsidRPr="00572873">
        <w:rPr>
          <w:lang w:val="ru-RU"/>
        </w:rPr>
        <w:tab/>
      </w:r>
      <w:r w:rsidRPr="00572873">
        <w:rPr>
          <w:lang w:val="ru-RU"/>
        </w:rPr>
        <w:tab/>
      </w:r>
    </w:p>
    <w:p w:rsidR="00406B75" w:rsidRDefault="00406B75" w:rsidP="00406B75">
      <w:pPr>
        <w:ind w:right="-284"/>
      </w:pPr>
      <w:r w:rsidRPr="002720D8">
        <w:rPr>
          <w:lang w:val="ru-RU"/>
        </w:rPr>
        <w:t xml:space="preserve">         </w:t>
      </w:r>
      <w:r w:rsidRPr="00572873">
        <w:rPr>
          <w:lang w:val="ru-RU"/>
        </w:rPr>
        <w:t xml:space="preserve">  Вх №.     </w:t>
      </w:r>
      <w:r w:rsidRPr="002720D8">
        <w:rPr>
          <w:lang w:val="ru-RU"/>
        </w:rPr>
        <w:t xml:space="preserve">  </w:t>
      </w:r>
      <w:r>
        <w:t xml:space="preserve">         </w:t>
      </w:r>
      <w:r w:rsidRPr="00572873">
        <w:rPr>
          <w:lang w:val="ru-RU"/>
        </w:rPr>
        <w:t xml:space="preserve">   дата</w:t>
      </w:r>
      <w:r w:rsidRPr="00572873">
        <w:rPr>
          <w:lang w:val="ru-RU"/>
        </w:rPr>
        <w:tab/>
      </w:r>
      <w:r w:rsidRPr="00572873">
        <w:rPr>
          <w:lang w:val="ru-RU"/>
        </w:rPr>
        <w:tab/>
      </w:r>
      <w:r w:rsidRPr="00D91CAE">
        <w:tab/>
      </w:r>
      <w:r>
        <w:tab/>
      </w:r>
      <w:r>
        <w:tab/>
      </w:r>
    </w:p>
    <w:p w:rsidR="00406B75" w:rsidRDefault="00406B75" w:rsidP="00406B75">
      <w:pPr>
        <w:ind w:right="-284"/>
        <w:rPr>
          <w:b/>
          <w:sz w:val="28"/>
          <w:szCs w:val="28"/>
        </w:rPr>
      </w:pPr>
      <w:r>
        <w:tab/>
      </w:r>
      <w:r>
        <w:tab/>
      </w:r>
      <w:r>
        <w:tab/>
      </w:r>
      <w:r>
        <w:tab/>
      </w:r>
      <w:r>
        <w:tab/>
      </w:r>
      <w:r>
        <w:tab/>
      </w:r>
      <w:r>
        <w:tab/>
      </w:r>
      <w:r>
        <w:tab/>
      </w:r>
      <w:r w:rsidRPr="00572873">
        <w:rPr>
          <w:b/>
          <w:sz w:val="28"/>
          <w:szCs w:val="28"/>
          <w:lang w:val="ru-RU"/>
        </w:rPr>
        <w:t>ДО</w:t>
      </w:r>
    </w:p>
    <w:p w:rsidR="00406B75" w:rsidRDefault="00406B75" w:rsidP="00406B75">
      <w:pPr>
        <w:ind w:righ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72873">
        <w:rPr>
          <w:b/>
          <w:sz w:val="28"/>
          <w:szCs w:val="28"/>
          <w:lang w:val="ru-RU"/>
        </w:rPr>
        <w:t>КМЕТА НА</w:t>
      </w:r>
      <w:r>
        <w:rPr>
          <w:b/>
          <w:sz w:val="28"/>
          <w:szCs w:val="28"/>
          <w:lang w:val="ru-RU"/>
        </w:rPr>
        <w:t xml:space="preserve"> </w:t>
      </w:r>
    </w:p>
    <w:p w:rsidR="00406B75" w:rsidRPr="006A4C5C" w:rsidRDefault="00406B75" w:rsidP="00406B75">
      <w:pPr>
        <w:ind w:right="-284"/>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A4C5C">
        <w:rPr>
          <w:b/>
          <w:sz w:val="28"/>
          <w:szCs w:val="28"/>
        </w:rPr>
        <w:t>ОБЩИНА ЕЛХОВО</w:t>
      </w:r>
    </w:p>
    <w:p w:rsidR="00406B75" w:rsidRPr="00256C4F" w:rsidRDefault="00406B75" w:rsidP="00406B75">
      <w:pPr>
        <w:ind w:right="-284"/>
        <w:jc w:val="center"/>
        <w:rPr>
          <w:sz w:val="28"/>
          <w:szCs w:val="28"/>
        </w:rPr>
      </w:pPr>
    </w:p>
    <w:p w:rsidR="00406B75" w:rsidRPr="005F0CC4" w:rsidRDefault="00406B75" w:rsidP="00406B75">
      <w:pPr>
        <w:pStyle w:val="Heading2"/>
        <w:spacing w:after="0"/>
        <w:ind w:right="-284"/>
        <w:jc w:val="center"/>
        <w:rPr>
          <w:rFonts w:ascii="Times New Roman" w:hAnsi="Times New Roman" w:cs="Times New Roman"/>
          <w:bCs w:val="0"/>
          <w:i w:val="0"/>
          <w:sz w:val="32"/>
          <w:szCs w:val="32"/>
          <w:lang w:val="ru-RU"/>
        </w:rPr>
      </w:pPr>
      <w:r w:rsidRPr="006F7CF4">
        <w:rPr>
          <w:rFonts w:ascii="Times New Roman" w:hAnsi="Times New Roman" w:cs="Times New Roman"/>
          <w:bCs w:val="0"/>
          <w:i w:val="0"/>
          <w:sz w:val="32"/>
          <w:szCs w:val="32"/>
          <w:lang w:val="ru-RU"/>
        </w:rPr>
        <w:t>З А Я В Л Е Н И Е</w:t>
      </w:r>
    </w:p>
    <w:p w:rsidR="00406B75" w:rsidRPr="003020DB" w:rsidRDefault="00406B75" w:rsidP="00406B75">
      <w:pPr>
        <w:ind w:right="-284"/>
        <w:jc w:val="center"/>
        <w:rPr>
          <w:sz w:val="28"/>
          <w:szCs w:val="28"/>
        </w:rPr>
      </w:pPr>
    </w:p>
    <w:p w:rsidR="00406B75" w:rsidRPr="00880FD9" w:rsidRDefault="00406B75" w:rsidP="00406B75">
      <w:pPr>
        <w:ind w:right="-284"/>
        <w:jc w:val="both"/>
      </w:pPr>
      <w:r w:rsidRPr="00880FD9">
        <w:t>от ………………………</w:t>
      </w:r>
      <w:r>
        <w:t>......................</w:t>
      </w:r>
      <w:r w:rsidRPr="00880FD9">
        <w:t>…..................………………...............................................</w:t>
      </w:r>
    </w:p>
    <w:p w:rsidR="00406B75" w:rsidRPr="00880FD9" w:rsidRDefault="00406B75" w:rsidP="00406B75">
      <w:pPr>
        <w:ind w:right="-284"/>
        <w:jc w:val="center"/>
        <w:rPr>
          <w:sz w:val="18"/>
          <w:szCs w:val="18"/>
        </w:rPr>
      </w:pPr>
      <w:r w:rsidRPr="00880FD9">
        <w:rPr>
          <w:sz w:val="18"/>
          <w:szCs w:val="18"/>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406B75" w:rsidRPr="00973AE7" w:rsidTr="001F5A36">
        <w:trPr>
          <w:trHeight w:val="284"/>
        </w:trPr>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r>
    </w:tbl>
    <w:p w:rsidR="00406B75" w:rsidRPr="00880FD9" w:rsidRDefault="00406B75" w:rsidP="00406B75">
      <w:pPr>
        <w:spacing w:line="360" w:lineRule="auto"/>
        <w:ind w:right="-284"/>
        <w:jc w:val="both"/>
      </w:pPr>
    </w:p>
    <w:p w:rsidR="00406B75" w:rsidRPr="00880FD9" w:rsidRDefault="00406B75" w:rsidP="00406B75">
      <w:pPr>
        <w:spacing w:line="360" w:lineRule="auto"/>
        <w:ind w:right="-284"/>
        <w:jc w:val="both"/>
      </w:pPr>
      <w:r w:rsidRPr="00880FD9">
        <w:t xml:space="preserve">ЕГН: </w:t>
      </w:r>
    </w:p>
    <w:p w:rsidR="00406B75" w:rsidRPr="00880FD9" w:rsidRDefault="00406B75" w:rsidP="00406B75">
      <w:pPr>
        <w:ind w:right="-284"/>
        <w:jc w:val="both"/>
      </w:pPr>
      <w:r w:rsidRPr="00880FD9">
        <w:t>док. за самоличност: № ..................</w:t>
      </w:r>
      <w:r>
        <w:t>........</w:t>
      </w:r>
      <w:r w:rsidRPr="00880FD9">
        <w:t>...., издадена на: .</w:t>
      </w:r>
      <w:r>
        <w:t>...</w:t>
      </w:r>
      <w:r w:rsidRPr="00880FD9">
        <w:t>................, от: .</w:t>
      </w:r>
      <w:r>
        <w:t>...........</w:t>
      </w:r>
      <w:r w:rsidRPr="00880FD9">
        <w:t>....................</w:t>
      </w:r>
    </w:p>
    <w:p w:rsidR="00406B75" w:rsidRPr="00F751AF" w:rsidRDefault="00406B75" w:rsidP="00406B75">
      <w:pPr>
        <w:ind w:right="-284"/>
        <w:jc w:val="both"/>
        <w:rPr>
          <w:sz w:val="12"/>
          <w:szCs w:val="12"/>
        </w:rPr>
      </w:pPr>
    </w:p>
    <w:p w:rsidR="00406B75" w:rsidRPr="00880FD9" w:rsidRDefault="00406B75" w:rsidP="00406B75">
      <w:pPr>
        <w:ind w:right="-284"/>
        <w:jc w:val="both"/>
      </w:pPr>
      <w:r w:rsidRPr="00880FD9">
        <w:t>адрес: .........................................................................................................................</w:t>
      </w:r>
      <w:r>
        <w:t>......................</w:t>
      </w:r>
      <w:r w:rsidRPr="00880FD9">
        <w:t>.</w:t>
      </w:r>
    </w:p>
    <w:p w:rsidR="00406B75" w:rsidRPr="00880FD9" w:rsidRDefault="00406B75" w:rsidP="00406B75">
      <w:pPr>
        <w:ind w:right="-284"/>
        <w:jc w:val="center"/>
        <w:rPr>
          <w:sz w:val="18"/>
          <w:szCs w:val="18"/>
        </w:rPr>
      </w:pPr>
      <w:r w:rsidRPr="00880FD9">
        <w:rPr>
          <w:sz w:val="18"/>
          <w:szCs w:val="18"/>
        </w:rPr>
        <w:t>/област, община, населено място, жк., бул. /ул./, бл. вх., ет., ап./</w:t>
      </w:r>
    </w:p>
    <w:p w:rsidR="00406B75" w:rsidRPr="00880FD9" w:rsidRDefault="00406B75" w:rsidP="00406B75">
      <w:pPr>
        <w:ind w:right="-284"/>
        <w:jc w:val="center"/>
        <w:rPr>
          <w:sz w:val="12"/>
          <w:szCs w:val="12"/>
        </w:rPr>
      </w:pPr>
    </w:p>
    <w:p w:rsidR="00406B75" w:rsidRPr="00880FD9" w:rsidRDefault="00406B75" w:rsidP="00406B75">
      <w:pPr>
        <w:spacing w:line="360" w:lineRule="auto"/>
        <w:ind w:right="-284"/>
        <w:jc w:val="both"/>
      </w:pPr>
      <w:r w:rsidRPr="00880FD9">
        <w:t>......................................................................................................................................</w:t>
      </w:r>
      <w:r>
        <w:t>.....................</w:t>
      </w:r>
    </w:p>
    <w:p w:rsidR="00406B75" w:rsidRPr="00880FD9" w:rsidRDefault="00406B75" w:rsidP="00406B75">
      <w:pPr>
        <w:ind w:right="-284"/>
        <w:jc w:val="both"/>
      </w:pPr>
      <w:r w:rsidRPr="00880FD9">
        <w:t>Представител на ...............................................................</w:t>
      </w:r>
      <w:r>
        <w:t>......................</w:t>
      </w:r>
      <w:r w:rsidRPr="00880FD9">
        <w:t xml:space="preserve">......................................... </w:t>
      </w:r>
    </w:p>
    <w:p w:rsidR="00406B75" w:rsidRPr="00880FD9" w:rsidRDefault="00406B75" w:rsidP="00406B75">
      <w:pPr>
        <w:ind w:right="-284"/>
        <w:jc w:val="center"/>
        <w:rPr>
          <w:sz w:val="18"/>
          <w:szCs w:val="18"/>
        </w:rPr>
      </w:pPr>
      <w:r w:rsidRPr="00880FD9">
        <w:rPr>
          <w:sz w:val="18"/>
          <w:szCs w:val="18"/>
        </w:rPr>
        <w:t>/наименование на юридическото лице/</w:t>
      </w:r>
    </w:p>
    <w:p w:rsidR="00406B75" w:rsidRPr="00880FD9" w:rsidRDefault="00406B75" w:rsidP="00406B75">
      <w:pPr>
        <w:ind w:right="-284"/>
        <w:jc w:val="both"/>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406B75" w:rsidRPr="00973AE7" w:rsidTr="001F5A36">
        <w:trPr>
          <w:trHeight w:val="284"/>
        </w:trPr>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c>
          <w:tcPr>
            <w:tcW w:w="340" w:type="dxa"/>
            <w:shd w:val="clear" w:color="auto" w:fill="auto"/>
            <w:vAlign w:val="bottom"/>
          </w:tcPr>
          <w:p w:rsidR="00406B75" w:rsidRPr="00973AE7" w:rsidRDefault="00406B75" w:rsidP="001F5A36">
            <w:pPr>
              <w:spacing w:line="360" w:lineRule="auto"/>
              <w:ind w:right="-284"/>
              <w:jc w:val="center"/>
            </w:pPr>
          </w:p>
        </w:tc>
      </w:tr>
    </w:tbl>
    <w:p w:rsidR="00406B75" w:rsidRPr="00880FD9" w:rsidRDefault="00406B75" w:rsidP="00406B75">
      <w:pPr>
        <w:ind w:right="-284"/>
        <w:jc w:val="both"/>
      </w:pPr>
      <w:r w:rsidRPr="00880FD9">
        <w:t xml:space="preserve">БУЛСТАТ </w:t>
      </w:r>
    </w:p>
    <w:p w:rsidR="00406B75" w:rsidRPr="00880FD9" w:rsidRDefault="00406B75" w:rsidP="00406B75">
      <w:pPr>
        <w:ind w:right="-284"/>
        <w:jc w:val="both"/>
      </w:pPr>
    </w:p>
    <w:p w:rsidR="00406B75" w:rsidRPr="00880FD9" w:rsidRDefault="00406B75" w:rsidP="00406B75">
      <w:pPr>
        <w:ind w:right="-284"/>
        <w:jc w:val="both"/>
      </w:pPr>
      <w:r w:rsidRPr="00880FD9">
        <w:t>с адрес на управление: ..............................................................................................</w:t>
      </w:r>
      <w:r>
        <w:t>......................</w:t>
      </w:r>
    </w:p>
    <w:p w:rsidR="00406B75" w:rsidRPr="00880FD9" w:rsidRDefault="00406B75" w:rsidP="00406B75">
      <w:pPr>
        <w:ind w:right="-284"/>
        <w:jc w:val="center"/>
        <w:rPr>
          <w:sz w:val="18"/>
          <w:szCs w:val="18"/>
        </w:rPr>
      </w:pPr>
      <w:r w:rsidRPr="00880FD9">
        <w:rPr>
          <w:sz w:val="18"/>
          <w:szCs w:val="18"/>
        </w:rPr>
        <w:t>/област, община, населено място, жк., бул. /ул./, бл. вх., ет., ап./</w:t>
      </w:r>
    </w:p>
    <w:p w:rsidR="00406B75" w:rsidRPr="00880FD9" w:rsidRDefault="00406B75" w:rsidP="00406B75">
      <w:pPr>
        <w:ind w:right="-284"/>
        <w:jc w:val="center"/>
        <w:rPr>
          <w:sz w:val="12"/>
          <w:szCs w:val="12"/>
        </w:rPr>
      </w:pPr>
    </w:p>
    <w:p w:rsidR="00406B75" w:rsidRPr="00880FD9" w:rsidRDefault="00406B75" w:rsidP="00406B75">
      <w:pPr>
        <w:ind w:right="-284"/>
        <w:jc w:val="both"/>
      </w:pPr>
      <w:r>
        <w:t>........................</w:t>
      </w:r>
      <w:r w:rsidRPr="00880FD9">
        <w:t>...................................................................................................................................</w:t>
      </w:r>
    </w:p>
    <w:p w:rsidR="00406B75" w:rsidRPr="00880FD9" w:rsidRDefault="00406B75" w:rsidP="00406B75">
      <w:pPr>
        <w:ind w:right="-284"/>
        <w:jc w:val="both"/>
      </w:pPr>
      <w:r w:rsidRPr="00880FD9">
        <w:t>телефон, факс или адрес на електронна поща: ….....</w:t>
      </w:r>
      <w:r>
        <w:t>......................</w:t>
      </w:r>
      <w:r w:rsidRPr="00880FD9">
        <w:t>.....................………............</w:t>
      </w:r>
    </w:p>
    <w:p w:rsidR="00406B75" w:rsidRPr="00971A57" w:rsidRDefault="00406B75" w:rsidP="00406B75">
      <w:pPr>
        <w:ind w:left="2880" w:right="-284" w:hanging="1462"/>
        <w:rPr>
          <w:sz w:val="28"/>
          <w:szCs w:val="28"/>
          <w:lang w:val="ru-RU"/>
        </w:rPr>
      </w:pPr>
    </w:p>
    <w:p w:rsidR="00406B75" w:rsidRPr="00572873" w:rsidRDefault="00406B75" w:rsidP="00406B75">
      <w:pPr>
        <w:ind w:left="2880" w:right="-284" w:hanging="1462"/>
        <w:rPr>
          <w:b/>
          <w:sz w:val="28"/>
          <w:szCs w:val="28"/>
          <w:lang w:val="ru-RU"/>
        </w:rPr>
      </w:pPr>
      <w:r w:rsidRPr="00572873">
        <w:rPr>
          <w:b/>
          <w:sz w:val="28"/>
          <w:szCs w:val="28"/>
          <w:lang w:val="ru-RU"/>
        </w:rPr>
        <w:t>УВАЖАЕМИ ГОСПОДИН  КМЕТ,</w:t>
      </w:r>
    </w:p>
    <w:p w:rsidR="00406B75" w:rsidRPr="003020DB" w:rsidRDefault="00406B75" w:rsidP="00406B75">
      <w:pPr>
        <w:ind w:right="-284" w:firstLine="720"/>
        <w:rPr>
          <w:sz w:val="18"/>
          <w:szCs w:val="18"/>
        </w:rPr>
      </w:pPr>
    </w:p>
    <w:p w:rsidR="00406B75" w:rsidRPr="006F7CF4" w:rsidRDefault="00406B75" w:rsidP="00406B75">
      <w:pPr>
        <w:pStyle w:val="BodyText"/>
        <w:spacing w:after="0"/>
        <w:ind w:right="-284"/>
        <w:jc w:val="both"/>
        <w:rPr>
          <w:sz w:val="24"/>
          <w:szCs w:val="24"/>
          <w:lang w:val="ru-RU"/>
        </w:rPr>
      </w:pPr>
      <w:r w:rsidRPr="00971A57">
        <w:rPr>
          <w:szCs w:val="28"/>
          <w:lang w:val="ru-RU"/>
        </w:rPr>
        <w:tab/>
      </w:r>
      <w:r w:rsidRPr="006F7CF4">
        <w:rPr>
          <w:sz w:val="24"/>
          <w:szCs w:val="24"/>
          <w:lang w:val="ru-RU"/>
        </w:rPr>
        <w:t xml:space="preserve">Моля да участвам в търга на ........................... 20 .... г. за </w:t>
      </w:r>
      <w:r w:rsidRPr="006F7CF4">
        <w:rPr>
          <w:b/>
          <w:sz w:val="24"/>
          <w:szCs w:val="24"/>
          <w:lang w:val="ru-RU"/>
        </w:rPr>
        <w:t>продажба</w:t>
      </w:r>
      <w:r w:rsidRPr="006F7CF4">
        <w:rPr>
          <w:sz w:val="24"/>
          <w:szCs w:val="24"/>
          <w:lang w:val="ru-RU"/>
        </w:rPr>
        <w:t xml:space="preserve"> на ...........................................................................................................................................................</w:t>
      </w:r>
    </w:p>
    <w:p w:rsidR="00406B75" w:rsidRPr="006F7CF4" w:rsidRDefault="00406B75" w:rsidP="00406B75">
      <w:pPr>
        <w:pStyle w:val="BodyText"/>
        <w:spacing w:after="0"/>
        <w:ind w:right="-284"/>
        <w:jc w:val="both"/>
        <w:rPr>
          <w:sz w:val="24"/>
          <w:szCs w:val="24"/>
          <w:lang w:val="ru-RU"/>
        </w:rPr>
      </w:pPr>
      <w:r w:rsidRPr="006F7CF4">
        <w:rPr>
          <w:sz w:val="24"/>
          <w:szCs w:val="24"/>
          <w:lang w:val="ru-RU"/>
        </w:rPr>
        <w:t>...........................................................................................................................................................</w:t>
      </w:r>
    </w:p>
    <w:p w:rsidR="00406B75" w:rsidRPr="006A4C5C" w:rsidRDefault="00406B75" w:rsidP="00406B75">
      <w:pPr>
        <w:pStyle w:val="BodyText"/>
        <w:spacing w:after="0"/>
        <w:ind w:right="-284"/>
        <w:jc w:val="both"/>
        <w:rPr>
          <w:sz w:val="24"/>
          <w:szCs w:val="24"/>
          <w:lang w:val="bg-BG"/>
        </w:rPr>
      </w:pPr>
      <w:r w:rsidRPr="006F7CF4">
        <w:rPr>
          <w:sz w:val="24"/>
          <w:szCs w:val="24"/>
          <w:lang w:val="ru-RU"/>
        </w:rPr>
        <w:t>....................................................................................................................................................</w:t>
      </w:r>
      <w:r>
        <w:rPr>
          <w:sz w:val="24"/>
          <w:szCs w:val="24"/>
          <w:lang w:val="bg-BG"/>
        </w:rPr>
        <w:t>...</w:t>
      </w:r>
      <w:r w:rsidRPr="006F7CF4">
        <w:rPr>
          <w:sz w:val="24"/>
          <w:szCs w:val="24"/>
          <w:lang w:val="ru-RU"/>
        </w:rPr>
        <w:t>...</w:t>
      </w:r>
    </w:p>
    <w:p w:rsidR="00406B75" w:rsidRPr="006F7CF4" w:rsidRDefault="00406B75" w:rsidP="00406B75">
      <w:pPr>
        <w:pStyle w:val="BodyText"/>
        <w:spacing w:after="0" w:line="360" w:lineRule="auto"/>
        <w:ind w:right="-284"/>
        <w:rPr>
          <w:sz w:val="24"/>
          <w:szCs w:val="24"/>
          <w:lang w:val="ru-RU"/>
        </w:rPr>
      </w:pPr>
      <w:r w:rsidRPr="006F7CF4">
        <w:rPr>
          <w:sz w:val="24"/>
          <w:szCs w:val="24"/>
          <w:lang w:val="ru-RU"/>
        </w:rPr>
        <w:tab/>
        <w:t>Запознат съм с обекта/ите , тръжната документация и  проект на договора.</w:t>
      </w:r>
    </w:p>
    <w:p w:rsidR="00406B75" w:rsidRPr="003020DB" w:rsidRDefault="00406B75" w:rsidP="00406B75">
      <w:pPr>
        <w:pStyle w:val="BodyText"/>
        <w:spacing w:after="0" w:line="360" w:lineRule="auto"/>
        <w:ind w:right="-284" w:firstLine="720"/>
        <w:rPr>
          <w:sz w:val="24"/>
          <w:szCs w:val="24"/>
          <w:lang w:val="ru-RU"/>
        </w:rPr>
      </w:pPr>
      <w:r w:rsidRPr="006F7CF4">
        <w:rPr>
          <w:sz w:val="24"/>
          <w:szCs w:val="24"/>
          <w:lang w:val="ru-RU"/>
        </w:rPr>
        <w:t>Внесъл съм депозитна вноска с приходна квитанция № .........</w:t>
      </w:r>
      <w:r w:rsidRPr="003020DB">
        <w:rPr>
          <w:sz w:val="24"/>
          <w:szCs w:val="24"/>
          <w:lang w:val="ru-RU"/>
        </w:rPr>
        <w:t>....</w:t>
      </w:r>
      <w:r w:rsidRPr="006F7CF4">
        <w:rPr>
          <w:sz w:val="24"/>
          <w:szCs w:val="24"/>
          <w:lang w:val="ru-RU"/>
        </w:rPr>
        <w:t>...... / …</w:t>
      </w:r>
      <w:r w:rsidRPr="003020DB">
        <w:rPr>
          <w:sz w:val="24"/>
          <w:szCs w:val="24"/>
          <w:lang w:val="ru-RU"/>
        </w:rPr>
        <w:t>…</w:t>
      </w:r>
      <w:r w:rsidRPr="006F7CF4">
        <w:rPr>
          <w:sz w:val="24"/>
          <w:szCs w:val="24"/>
          <w:lang w:val="ru-RU"/>
        </w:rPr>
        <w:t>.................. и такса за участие в търг с приходна квитанция  № ....................... / ..........................................</w:t>
      </w:r>
    </w:p>
    <w:p w:rsidR="00406B75" w:rsidRPr="006F7CF4" w:rsidRDefault="00406B75" w:rsidP="00406B75">
      <w:pPr>
        <w:pStyle w:val="BodyText"/>
        <w:spacing w:after="0" w:line="360" w:lineRule="auto"/>
        <w:ind w:right="-284" w:firstLine="720"/>
        <w:jc w:val="both"/>
        <w:rPr>
          <w:sz w:val="16"/>
          <w:szCs w:val="16"/>
          <w:u w:val="single"/>
          <w:lang w:val="ru-RU"/>
        </w:rPr>
      </w:pPr>
    </w:p>
    <w:p w:rsidR="00406B75" w:rsidRPr="007A7444" w:rsidRDefault="00406B75" w:rsidP="00406B75">
      <w:pPr>
        <w:pStyle w:val="BodyText"/>
        <w:spacing w:after="0" w:line="360" w:lineRule="auto"/>
        <w:ind w:right="-284" w:firstLine="720"/>
        <w:rPr>
          <w:sz w:val="24"/>
          <w:szCs w:val="24"/>
        </w:rPr>
      </w:pPr>
      <w:proofErr w:type="spellStart"/>
      <w:r w:rsidRPr="00F751AF">
        <w:rPr>
          <w:sz w:val="24"/>
          <w:szCs w:val="24"/>
          <w:u w:val="single"/>
        </w:rPr>
        <w:t>Прилагам</w:t>
      </w:r>
      <w:proofErr w:type="spellEnd"/>
      <w:r w:rsidRPr="00F751AF">
        <w:rPr>
          <w:sz w:val="24"/>
          <w:szCs w:val="24"/>
          <w:u w:val="single"/>
        </w:rPr>
        <w:t xml:space="preserve"> </w:t>
      </w:r>
      <w:proofErr w:type="spellStart"/>
      <w:r w:rsidRPr="00F751AF">
        <w:rPr>
          <w:sz w:val="24"/>
          <w:szCs w:val="24"/>
          <w:u w:val="single"/>
        </w:rPr>
        <w:t>следните</w:t>
      </w:r>
      <w:proofErr w:type="spellEnd"/>
      <w:r w:rsidRPr="00F751AF">
        <w:rPr>
          <w:sz w:val="24"/>
          <w:szCs w:val="24"/>
          <w:u w:val="single"/>
        </w:rPr>
        <w:t xml:space="preserve"> </w:t>
      </w:r>
      <w:proofErr w:type="spellStart"/>
      <w:r w:rsidRPr="00F751AF">
        <w:rPr>
          <w:sz w:val="24"/>
          <w:szCs w:val="24"/>
          <w:u w:val="single"/>
        </w:rPr>
        <w:t>документи</w:t>
      </w:r>
      <w:proofErr w:type="spellEnd"/>
      <w:r w:rsidRPr="00F751AF">
        <w:rPr>
          <w:sz w:val="24"/>
          <w:szCs w:val="24"/>
          <w:u w:val="single"/>
        </w:rPr>
        <w:t>:</w:t>
      </w:r>
    </w:p>
    <w:p w:rsidR="00406B75" w:rsidRPr="006F7CF4" w:rsidRDefault="00406B75" w:rsidP="00406B75">
      <w:pPr>
        <w:pStyle w:val="BodyText"/>
        <w:numPr>
          <w:ilvl w:val="0"/>
          <w:numId w:val="1"/>
        </w:numPr>
        <w:spacing w:after="0"/>
        <w:ind w:right="-284"/>
        <w:jc w:val="both"/>
        <w:rPr>
          <w:sz w:val="24"/>
          <w:szCs w:val="24"/>
          <w:lang w:val="ru-RU"/>
        </w:rPr>
      </w:pPr>
      <w:r w:rsidRPr="006F7CF4">
        <w:rPr>
          <w:sz w:val="24"/>
          <w:szCs w:val="24"/>
          <w:lang w:val="ru-RU"/>
        </w:rPr>
        <w:t>Изискуеми документи в заповедта или обявата за търга или конкурса:</w:t>
      </w:r>
    </w:p>
    <w:p w:rsidR="00406B75" w:rsidRPr="006F7CF4" w:rsidRDefault="00406B75" w:rsidP="00406B75">
      <w:pPr>
        <w:pStyle w:val="BodyText"/>
        <w:spacing w:after="0"/>
        <w:ind w:left="720" w:right="-284"/>
        <w:rPr>
          <w:sz w:val="24"/>
          <w:szCs w:val="24"/>
          <w:lang w:val="ru-RU"/>
        </w:rPr>
      </w:pPr>
      <w:r w:rsidRPr="006F7CF4">
        <w:rPr>
          <w:sz w:val="24"/>
          <w:szCs w:val="24"/>
          <w:lang w:val="ru-RU"/>
        </w:rPr>
        <w:t>..............................................................................................................................................</w:t>
      </w:r>
    </w:p>
    <w:p w:rsidR="00406B75" w:rsidRPr="006F7CF4" w:rsidRDefault="00406B75" w:rsidP="00406B75">
      <w:pPr>
        <w:pStyle w:val="BodyText"/>
        <w:spacing w:after="0"/>
        <w:ind w:left="720" w:right="-284"/>
        <w:rPr>
          <w:sz w:val="24"/>
          <w:szCs w:val="24"/>
          <w:lang w:val="ru-RU"/>
        </w:rPr>
      </w:pPr>
      <w:r w:rsidRPr="006F7CF4">
        <w:rPr>
          <w:sz w:val="24"/>
          <w:szCs w:val="24"/>
          <w:lang w:val="ru-RU"/>
        </w:rPr>
        <w:t>...............................................................................................................................................</w:t>
      </w:r>
    </w:p>
    <w:p w:rsidR="00406B75" w:rsidRPr="006F7CF4" w:rsidRDefault="00406B75" w:rsidP="00406B75">
      <w:pPr>
        <w:pStyle w:val="BodyText"/>
        <w:spacing w:after="0"/>
        <w:ind w:left="720" w:right="-284"/>
        <w:rPr>
          <w:sz w:val="24"/>
          <w:szCs w:val="24"/>
          <w:lang w:val="ru-RU"/>
        </w:rPr>
      </w:pPr>
      <w:r w:rsidRPr="006F7CF4">
        <w:rPr>
          <w:sz w:val="24"/>
          <w:szCs w:val="24"/>
          <w:lang w:val="ru-RU"/>
        </w:rPr>
        <w:t>...............................................................................................................................................</w:t>
      </w:r>
    </w:p>
    <w:p w:rsidR="00406B75" w:rsidRPr="006F7CF4" w:rsidRDefault="00406B75" w:rsidP="00406B75">
      <w:pPr>
        <w:pStyle w:val="BodyText"/>
        <w:spacing w:after="0"/>
        <w:ind w:left="720" w:right="-284"/>
        <w:rPr>
          <w:sz w:val="24"/>
          <w:szCs w:val="24"/>
          <w:lang w:val="ru-RU"/>
        </w:rPr>
      </w:pPr>
      <w:r w:rsidRPr="006F7CF4">
        <w:rPr>
          <w:sz w:val="24"/>
          <w:szCs w:val="24"/>
          <w:lang w:val="ru-RU"/>
        </w:rPr>
        <w:t>...............................................................................................................................................</w:t>
      </w:r>
    </w:p>
    <w:p w:rsidR="00406B75" w:rsidRPr="006F7CF4" w:rsidRDefault="00406B75" w:rsidP="00406B75">
      <w:pPr>
        <w:pStyle w:val="BodyText"/>
        <w:spacing w:after="0"/>
        <w:ind w:left="720" w:right="-284"/>
        <w:rPr>
          <w:sz w:val="24"/>
          <w:szCs w:val="24"/>
          <w:lang w:val="ru-RU"/>
        </w:rPr>
      </w:pPr>
      <w:r w:rsidRPr="006F7CF4">
        <w:rPr>
          <w:sz w:val="24"/>
          <w:szCs w:val="24"/>
          <w:lang w:val="ru-RU"/>
        </w:rPr>
        <w:t>...............................................................................................................................................</w:t>
      </w:r>
    </w:p>
    <w:p w:rsidR="00406B75" w:rsidRPr="003B767F" w:rsidRDefault="00406B75" w:rsidP="00406B75">
      <w:pPr>
        <w:ind w:right="-284"/>
        <w:jc w:val="both"/>
      </w:pPr>
    </w:p>
    <w:p w:rsidR="00406B75" w:rsidRPr="003B767F" w:rsidRDefault="00406B75" w:rsidP="00406B75">
      <w:pPr>
        <w:ind w:right="-284"/>
        <w:jc w:val="both"/>
      </w:pPr>
      <w:r w:rsidRPr="003B767F">
        <w:t xml:space="preserve">.................. 20…... г.         </w:t>
      </w:r>
      <w:r w:rsidRPr="003B767F">
        <w:tab/>
      </w:r>
      <w:r w:rsidRPr="003B767F">
        <w:tab/>
      </w:r>
      <w:r w:rsidRPr="003B767F">
        <w:tab/>
      </w:r>
      <w:r w:rsidRPr="003B767F">
        <w:tab/>
      </w:r>
      <w:r>
        <w:tab/>
      </w:r>
      <w:r w:rsidRPr="003B767F">
        <w:t>Заявител: ………………..</w:t>
      </w:r>
    </w:p>
    <w:p w:rsidR="00406B75" w:rsidRPr="001E3999" w:rsidRDefault="00406B75" w:rsidP="00406B75">
      <w:pPr>
        <w:ind w:right="-284"/>
        <w:jc w:val="both"/>
        <w:rPr>
          <w:sz w:val="22"/>
          <w:szCs w:val="22"/>
          <w:lang w:val="en-US"/>
        </w:rPr>
      </w:pPr>
      <w:r w:rsidRPr="003B767F">
        <w:t>гр.</w:t>
      </w:r>
      <w:r>
        <w:rPr>
          <w:lang w:val="en-US"/>
        </w:rPr>
        <w:t xml:space="preserve"> </w:t>
      </w:r>
      <w:r w:rsidRPr="003B767F">
        <w:t>Елхово</w:t>
      </w:r>
      <w:r w:rsidRPr="003B767F">
        <w:tab/>
      </w:r>
      <w:r w:rsidRPr="003B767F">
        <w:tab/>
      </w:r>
      <w:r w:rsidRPr="003B767F">
        <w:tab/>
      </w:r>
      <w:r w:rsidRPr="003B767F">
        <w:tab/>
      </w:r>
      <w:r w:rsidRPr="003B767F">
        <w:tab/>
      </w:r>
      <w:r w:rsidRPr="003B767F">
        <w:tab/>
      </w:r>
      <w:r w:rsidRPr="003B767F">
        <w:tab/>
      </w:r>
      <w:r w:rsidRPr="003B767F">
        <w:tab/>
      </w:r>
      <w:r>
        <w:t xml:space="preserve">     </w:t>
      </w:r>
      <w:r w:rsidRPr="00F751AF">
        <w:rPr>
          <w:sz w:val="22"/>
          <w:szCs w:val="22"/>
        </w:rPr>
        <w:t>/подпис, печат/</w:t>
      </w:r>
    </w:p>
    <w:sectPr w:rsidR="00406B75" w:rsidRPr="001E3999" w:rsidSect="009579AE">
      <w:pgSz w:w="11906" w:h="16838" w:code="9"/>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75"/>
    <w:rsid w:val="001E3999"/>
    <w:rsid w:val="00406B75"/>
    <w:rsid w:val="007F09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EBBB"/>
  <w15:chartTrackingRefBased/>
  <w15:docId w15:val="{7FDE19F5-91D5-4DD9-92CB-9186A89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7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06B75"/>
    <w:pPr>
      <w:keepNext/>
      <w:jc w:val="both"/>
      <w:outlineLvl w:val="0"/>
    </w:pPr>
    <w:rPr>
      <w:sz w:val="28"/>
      <w:lang w:eastAsia="en-US"/>
    </w:rPr>
  </w:style>
  <w:style w:type="paragraph" w:styleId="Heading2">
    <w:name w:val="heading 2"/>
    <w:basedOn w:val="Normal"/>
    <w:next w:val="Normal"/>
    <w:link w:val="Heading2Char"/>
    <w:qFormat/>
    <w:rsid w:val="00406B75"/>
    <w:pPr>
      <w:keepNext/>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B7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06B75"/>
    <w:rPr>
      <w:rFonts w:ascii="Arial" w:eastAsia="Times New Roman" w:hAnsi="Arial" w:cs="Arial"/>
      <w:b/>
      <w:bCs/>
      <w:i/>
      <w:iCs/>
      <w:sz w:val="28"/>
      <w:szCs w:val="28"/>
      <w:lang w:val="en-US"/>
    </w:rPr>
  </w:style>
  <w:style w:type="paragraph" w:styleId="BodyTextIndent">
    <w:name w:val="Body Text Indent"/>
    <w:basedOn w:val="Normal"/>
    <w:link w:val="BodyTextIndentChar"/>
    <w:rsid w:val="00406B75"/>
    <w:pPr>
      <w:spacing w:after="120"/>
      <w:ind w:left="283"/>
    </w:pPr>
    <w:rPr>
      <w:lang w:val="en-GB" w:eastAsia="en-US"/>
    </w:rPr>
  </w:style>
  <w:style w:type="character" w:customStyle="1" w:styleId="BodyTextIndentChar">
    <w:name w:val="Body Text Indent Char"/>
    <w:basedOn w:val="DefaultParagraphFont"/>
    <w:link w:val="BodyTextIndent"/>
    <w:rsid w:val="00406B75"/>
    <w:rPr>
      <w:rFonts w:ascii="Times New Roman" w:eastAsia="Times New Roman" w:hAnsi="Times New Roman" w:cs="Times New Roman"/>
      <w:sz w:val="24"/>
      <w:szCs w:val="24"/>
      <w:lang w:val="en-GB"/>
    </w:rPr>
  </w:style>
  <w:style w:type="character" w:styleId="Hyperlink">
    <w:name w:val="Hyperlink"/>
    <w:rsid w:val="00406B75"/>
    <w:rPr>
      <w:color w:val="0000FF"/>
      <w:u w:val="single"/>
    </w:rPr>
  </w:style>
  <w:style w:type="paragraph" w:styleId="BodyText2">
    <w:name w:val="Body Text 2"/>
    <w:basedOn w:val="Normal"/>
    <w:link w:val="BodyText2Char"/>
    <w:rsid w:val="00406B75"/>
    <w:pPr>
      <w:spacing w:after="120" w:line="480" w:lineRule="auto"/>
    </w:pPr>
    <w:rPr>
      <w:sz w:val="20"/>
      <w:szCs w:val="20"/>
      <w:lang w:val="en-US" w:eastAsia="en-US"/>
    </w:rPr>
  </w:style>
  <w:style w:type="character" w:customStyle="1" w:styleId="BodyText2Char">
    <w:name w:val="Body Text 2 Char"/>
    <w:basedOn w:val="DefaultParagraphFont"/>
    <w:link w:val="BodyText2"/>
    <w:rsid w:val="00406B75"/>
    <w:rPr>
      <w:rFonts w:ascii="Times New Roman" w:eastAsia="Times New Roman" w:hAnsi="Times New Roman" w:cs="Times New Roman"/>
      <w:sz w:val="20"/>
      <w:szCs w:val="20"/>
      <w:lang w:val="en-US"/>
    </w:rPr>
  </w:style>
  <w:style w:type="paragraph" w:styleId="BodyText">
    <w:name w:val="Body Text"/>
    <w:basedOn w:val="Normal"/>
    <w:link w:val="BodyTextChar"/>
    <w:rsid w:val="00406B75"/>
    <w:pPr>
      <w:spacing w:after="120"/>
    </w:pPr>
    <w:rPr>
      <w:sz w:val="20"/>
      <w:szCs w:val="20"/>
      <w:lang w:val="en-US" w:eastAsia="en-US"/>
    </w:rPr>
  </w:style>
  <w:style w:type="character" w:customStyle="1" w:styleId="BodyTextChar">
    <w:name w:val="Body Text Char"/>
    <w:basedOn w:val="DefaultParagraphFont"/>
    <w:link w:val="BodyText"/>
    <w:rsid w:val="00406B7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2023-10-16T12:58:00Z</dcterms:created>
  <dcterms:modified xsi:type="dcterms:W3CDTF">2023-10-16T13:24:00Z</dcterms:modified>
</cp:coreProperties>
</file>