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61820F" w14:textId="1895FF59" w:rsidR="00B1776F" w:rsidRDefault="00B1776F" w:rsidP="00525B1E">
      <w:pPr>
        <w:spacing w:before="0" w:after="0" w:line="276" w:lineRule="auto"/>
        <w:jc w:val="center"/>
        <w:rPr>
          <w:rFonts w:cs="Arial"/>
          <w:b/>
          <w:sz w:val="28"/>
          <w:szCs w:val="28"/>
        </w:rPr>
      </w:pPr>
      <w:r w:rsidRPr="00F34DE0">
        <w:rPr>
          <w:rFonts w:cs="Arial"/>
          <w:b/>
          <w:sz w:val="28"/>
          <w:szCs w:val="28"/>
        </w:rPr>
        <w:t>ОБЯСНИТЕЛНА ЗАПИСКА</w:t>
      </w:r>
    </w:p>
    <w:p w14:paraId="259B3CE2" w14:textId="77777777" w:rsidR="00F34DE0" w:rsidRPr="00F34DE0" w:rsidRDefault="00F34DE0" w:rsidP="00525B1E">
      <w:pPr>
        <w:spacing w:before="0" w:after="0" w:line="276" w:lineRule="auto"/>
        <w:jc w:val="center"/>
        <w:rPr>
          <w:rFonts w:cs="Arial"/>
          <w:b/>
          <w:sz w:val="28"/>
          <w:szCs w:val="28"/>
        </w:rPr>
      </w:pPr>
    </w:p>
    <w:p w14:paraId="5830E660" w14:textId="77777777" w:rsidR="00B1776F" w:rsidRPr="00F34DE0" w:rsidRDefault="00B1776F" w:rsidP="00525B1E">
      <w:pPr>
        <w:pStyle w:val="a9"/>
        <w:numPr>
          <w:ilvl w:val="0"/>
          <w:numId w:val="1"/>
        </w:numPr>
        <w:tabs>
          <w:tab w:val="left" w:pos="1134"/>
        </w:tabs>
        <w:spacing w:before="0" w:line="276" w:lineRule="auto"/>
        <w:ind w:left="0" w:firstLine="709"/>
        <w:rPr>
          <w:b/>
          <w:szCs w:val="24"/>
        </w:rPr>
      </w:pPr>
      <w:r w:rsidRPr="00F34DE0">
        <w:rPr>
          <w:b/>
          <w:szCs w:val="24"/>
        </w:rPr>
        <w:t>ОБЩА ЧАСТ</w:t>
      </w:r>
    </w:p>
    <w:p w14:paraId="094F5007" w14:textId="59EEBC6F" w:rsidR="009F0217" w:rsidRPr="00F34DE0" w:rsidRDefault="009F0217" w:rsidP="001658DD">
      <w:pPr>
        <w:pStyle w:val="a9"/>
        <w:numPr>
          <w:ilvl w:val="0"/>
          <w:numId w:val="30"/>
        </w:numPr>
        <w:spacing w:before="0" w:line="276" w:lineRule="auto"/>
        <w:ind w:left="0" w:firstLine="708"/>
        <w:rPr>
          <w:b/>
          <w:bCs/>
          <w:szCs w:val="24"/>
        </w:rPr>
      </w:pPr>
      <w:r w:rsidRPr="00F34DE0">
        <w:rPr>
          <w:b/>
          <w:bCs/>
          <w:szCs w:val="24"/>
        </w:rPr>
        <w:t xml:space="preserve">Същност и цели на </w:t>
      </w:r>
      <w:r w:rsidR="008D7862" w:rsidRPr="00F34DE0">
        <w:rPr>
          <w:b/>
          <w:bCs/>
          <w:szCs w:val="24"/>
        </w:rPr>
        <w:t xml:space="preserve">Генерален план за организация на движението </w:t>
      </w:r>
      <w:r w:rsidR="0032085F" w:rsidRPr="00F34DE0">
        <w:rPr>
          <w:b/>
          <w:bCs/>
          <w:szCs w:val="24"/>
        </w:rPr>
        <w:t>–</w:t>
      </w:r>
      <w:r w:rsidR="0032085F" w:rsidRPr="00F34DE0">
        <w:rPr>
          <w:b/>
          <w:bCs/>
          <w:szCs w:val="24"/>
          <w:lang w:val="en-US"/>
        </w:rPr>
        <w:t xml:space="preserve"> </w:t>
      </w:r>
      <w:r w:rsidRPr="00F34DE0">
        <w:rPr>
          <w:b/>
          <w:bCs/>
          <w:szCs w:val="24"/>
        </w:rPr>
        <w:t>ГПОД</w:t>
      </w:r>
    </w:p>
    <w:p w14:paraId="5BF4847C" w14:textId="24D48DC4" w:rsidR="003714CD" w:rsidRPr="00F34DE0" w:rsidRDefault="003714C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Организация на движението е инженерна дейност, насочена към създаването и въвеждането на режими за движение на всички участници (пътни превозни средства, пешеходци и велосипедисти), които да осигурят висока пропускателна способност, минимални задръжки и загуби от транспорта, както и условия за безопасност и удобство.</w:t>
      </w:r>
    </w:p>
    <w:p w14:paraId="3AA5CFA4" w14:textId="7B470D52" w:rsidR="00CF5C64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Настоящия проект е разработен във връзка с необходимостта от въвеждането на нова, по-ефективна организация на движението в гр.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>, която да съответства на състоянието на улична</w:t>
      </w:r>
      <w:r w:rsidR="00DE0D25" w:rsidRPr="00F34DE0">
        <w:rPr>
          <w:rFonts w:cs="Arial"/>
          <w:szCs w:val="24"/>
        </w:rPr>
        <w:t>та</w:t>
      </w:r>
      <w:r w:rsidRPr="00F34DE0">
        <w:rPr>
          <w:rFonts w:cs="Arial"/>
          <w:szCs w:val="24"/>
        </w:rPr>
        <w:t xml:space="preserve"> мрежа.</w:t>
      </w:r>
      <w:r w:rsidR="00D0748F" w:rsidRPr="00F34DE0">
        <w:rPr>
          <w:rFonts w:cs="Arial"/>
          <w:szCs w:val="24"/>
        </w:rPr>
        <w:t xml:space="preserve"> Непрекъснато нарастващия брой</w:t>
      </w:r>
      <w:r w:rsidR="005769C5" w:rsidRPr="00F34DE0">
        <w:rPr>
          <w:rFonts w:cs="Arial"/>
          <w:szCs w:val="24"/>
        </w:rPr>
        <w:t xml:space="preserve"> на автомобили налага цялостно решение, което да обхваща автомобилно, пешеходно и велосипедно движение.</w:t>
      </w:r>
      <w:r w:rsidRPr="00F34DE0">
        <w:rPr>
          <w:rFonts w:cs="Arial"/>
          <w:szCs w:val="24"/>
        </w:rPr>
        <w:t xml:space="preserve"> </w:t>
      </w:r>
    </w:p>
    <w:p w14:paraId="6DB4F13B" w14:textId="35C47AED" w:rsidR="00CF5C64" w:rsidRPr="00F34DE0" w:rsidRDefault="00CF5C6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Община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 няма одобрен Генерален план за организация на движението (ГПОД) през последните 10 години.</w:t>
      </w:r>
    </w:p>
    <w:p w14:paraId="72798FE3" w14:textId="76292CB6" w:rsidR="00CF5C64" w:rsidRPr="00F34DE0" w:rsidRDefault="00CF5C6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ГПОД се разработва за реализиране на комуникационно – транспортната система (КТС) на гр.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>, като обхваща цялата територия на града, както и всички комуникационно – транспортни системи, обслужващи движението на пътните превозни средства, транзитното и товарно движение, обществения превоз на пътници, както и пешеходното и велосипедното движение и зоните за паркиране.</w:t>
      </w:r>
    </w:p>
    <w:p w14:paraId="327884D9" w14:textId="09B9DB83" w:rsidR="00CF5C64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Необходимо е да се оптимизира градския трафик и да се гарантира безопасно движение на всички участници в движението. Целта на ГПОД е да представи цялостно решение, за организация на движението в гр.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, съобразена със съществуващата улична мрежа, направените ремонти, интензивността на движението. </w:t>
      </w:r>
    </w:p>
    <w:p w14:paraId="73B422CB" w14:textId="7C49D21E" w:rsidR="00B1776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Град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 попада в групата на </w:t>
      </w:r>
      <w:r w:rsidR="00704795" w:rsidRPr="00F34DE0">
        <w:rPr>
          <w:rFonts w:cs="Arial"/>
          <w:szCs w:val="24"/>
        </w:rPr>
        <w:t>малките</w:t>
      </w:r>
      <w:r w:rsidRPr="00F34DE0">
        <w:rPr>
          <w:rFonts w:cs="Arial"/>
          <w:szCs w:val="24"/>
        </w:rPr>
        <w:t xml:space="preserve"> </w:t>
      </w:r>
      <w:r w:rsidR="00ED5588" w:rsidRPr="00F34DE0">
        <w:rPr>
          <w:rFonts w:cs="Arial"/>
          <w:szCs w:val="24"/>
        </w:rPr>
        <w:t>населени места</w:t>
      </w:r>
      <w:r w:rsidRPr="00F34DE0">
        <w:rPr>
          <w:rFonts w:cs="Arial"/>
          <w:szCs w:val="24"/>
        </w:rPr>
        <w:t>. Населени</w:t>
      </w:r>
      <w:r w:rsidR="00225B6D" w:rsidRPr="00F34DE0">
        <w:rPr>
          <w:rFonts w:cs="Arial"/>
          <w:szCs w:val="24"/>
        </w:rPr>
        <w:t>ето на града според данни на ГРАО</w:t>
      </w:r>
      <w:r w:rsidRPr="00F34DE0">
        <w:rPr>
          <w:rFonts w:cs="Arial"/>
          <w:szCs w:val="24"/>
        </w:rPr>
        <w:t xml:space="preserve"> към </w:t>
      </w:r>
      <w:r w:rsidR="00704795" w:rsidRPr="00F34DE0">
        <w:rPr>
          <w:rFonts w:cs="Arial"/>
          <w:szCs w:val="24"/>
        </w:rPr>
        <w:t>15</w:t>
      </w:r>
      <w:r w:rsidRPr="00F34DE0">
        <w:rPr>
          <w:rFonts w:cs="Arial"/>
          <w:szCs w:val="24"/>
        </w:rPr>
        <w:t>.</w:t>
      </w:r>
      <w:r w:rsidR="00225B6D" w:rsidRPr="00F34DE0">
        <w:rPr>
          <w:rFonts w:cs="Arial"/>
          <w:szCs w:val="24"/>
        </w:rPr>
        <w:t>06</w:t>
      </w:r>
      <w:r w:rsidRPr="00F34DE0">
        <w:rPr>
          <w:rFonts w:cs="Arial"/>
          <w:szCs w:val="24"/>
        </w:rPr>
        <w:t>.20</w:t>
      </w:r>
      <w:r w:rsidR="00225B6D" w:rsidRPr="00F34DE0">
        <w:rPr>
          <w:rFonts w:cs="Arial"/>
          <w:szCs w:val="24"/>
        </w:rPr>
        <w:t>24</w:t>
      </w:r>
      <w:r w:rsidRPr="00F34DE0">
        <w:rPr>
          <w:rFonts w:cs="Arial"/>
          <w:szCs w:val="24"/>
        </w:rPr>
        <w:t xml:space="preserve">г. е </w:t>
      </w:r>
      <w:r w:rsidR="00225B6D" w:rsidRPr="00F34DE0">
        <w:rPr>
          <w:rFonts w:cs="Arial"/>
          <w:szCs w:val="24"/>
        </w:rPr>
        <w:t>9 299</w:t>
      </w:r>
      <w:r w:rsidRPr="00F34DE0">
        <w:rPr>
          <w:rFonts w:cs="Arial"/>
          <w:szCs w:val="24"/>
        </w:rPr>
        <w:t xml:space="preserve"> жители.</w:t>
      </w:r>
    </w:p>
    <w:p w14:paraId="60A7B6BC" w14:textId="77777777" w:rsidR="00B1776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Степента на моторизация съответства на тази в страната. Това показва, че е налице необходимостта от промени в организацията на движението, които да останат продължително време приложими и ефективни.</w:t>
      </w:r>
    </w:p>
    <w:p w14:paraId="1D1A4734" w14:textId="07CE2FC1" w:rsidR="00B1776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Автомобилът е предпочитано средство за придвижване и необходимост за голяма част от жителите на града. Необходимо е да </w:t>
      </w:r>
      <w:r w:rsidRPr="00F34DE0">
        <w:rPr>
          <w:rFonts w:cs="Arial"/>
          <w:spacing w:val="-3"/>
          <w:szCs w:val="24"/>
        </w:rPr>
        <w:t xml:space="preserve">се </w:t>
      </w:r>
      <w:r w:rsidRPr="00F34DE0">
        <w:rPr>
          <w:rFonts w:cs="Arial"/>
          <w:szCs w:val="24"/>
        </w:rPr>
        <w:t>оптимизира градския трафик и да се гарантира безопасно движение на автомобили и</w:t>
      </w:r>
      <w:r w:rsidRPr="00F34DE0">
        <w:rPr>
          <w:rFonts w:cs="Arial"/>
          <w:spacing w:val="-4"/>
          <w:szCs w:val="24"/>
        </w:rPr>
        <w:t xml:space="preserve"> </w:t>
      </w:r>
      <w:r w:rsidRPr="00F34DE0">
        <w:rPr>
          <w:rFonts w:cs="Arial"/>
          <w:szCs w:val="24"/>
        </w:rPr>
        <w:t>пешеходци.</w:t>
      </w:r>
    </w:p>
    <w:p w14:paraId="142A67DD" w14:textId="2E305417" w:rsidR="00B1776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ГПОД на гр.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 е съобразен с Общия устройствен план (ОУП) на града. Една от основните цели е подобряване на безопасността на движение на МПС, пешеходци и велосипедисти по уличната мрежа на града.</w:t>
      </w:r>
    </w:p>
    <w:p w14:paraId="39DF582F" w14:textId="100FD1A1" w:rsidR="002E529E" w:rsidRPr="00F34DE0" w:rsidRDefault="002E529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>Целта на генералните планове за организация на движението е да се създадат оптимални режими за градското движение, спирането и паркирането на пътните превозни средства и движението на пешеходците по изградената улична мрежа.</w:t>
      </w:r>
    </w:p>
    <w:p w14:paraId="40E41CE9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4846E72E" w14:textId="0B6BA553" w:rsidR="00DE0D25" w:rsidRPr="00F34DE0" w:rsidRDefault="00626AF7" w:rsidP="00525B1E">
      <w:pPr>
        <w:pStyle w:val="a9"/>
        <w:numPr>
          <w:ilvl w:val="1"/>
          <w:numId w:val="30"/>
        </w:numPr>
        <w:spacing w:before="0" w:line="276" w:lineRule="auto"/>
        <w:ind w:left="0" w:firstLine="709"/>
        <w:rPr>
          <w:b/>
          <w:bCs/>
          <w:szCs w:val="24"/>
        </w:rPr>
      </w:pPr>
      <w:r w:rsidRPr="00F34DE0">
        <w:rPr>
          <w:b/>
          <w:bCs/>
          <w:szCs w:val="24"/>
        </w:rPr>
        <w:t>ГЕНЕРАЛНИТЕ ПЛАНОВЕ ЗА ОРГАНИЗАЦИЯ НА ДВИЖЕНИЕТО СЛУЖАТ ЗА ОСНОВА ПРИ:</w:t>
      </w:r>
    </w:p>
    <w:p w14:paraId="7ABBA713" w14:textId="3797762D" w:rsidR="003714CD" w:rsidRPr="00F34DE0" w:rsidRDefault="00EE0598" w:rsidP="00525B1E">
      <w:pPr>
        <w:pStyle w:val="a9"/>
        <w:numPr>
          <w:ilvl w:val="0"/>
          <w:numId w:val="2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Р</w:t>
      </w:r>
      <w:r w:rsidR="002E529E" w:rsidRPr="00F34DE0">
        <w:rPr>
          <w:szCs w:val="24"/>
        </w:rPr>
        <w:t>азработване на мероприятия по усъвършенстване на системата за регулиране на движението чрез възможностите, които предоставят Законът за движението по пътищата</w:t>
      </w:r>
      <w:r w:rsidR="003714CD" w:rsidRPr="00F34DE0">
        <w:rPr>
          <w:szCs w:val="24"/>
        </w:rPr>
        <w:t>, п</w:t>
      </w:r>
      <w:r w:rsidR="002E529E" w:rsidRPr="00F34DE0">
        <w:rPr>
          <w:szCs w:val="24"/>
        </w:rPr>
        <w:t>равилникът за неговото приложение при условията на конкретна благоустройствена изграденост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на населеното място, обем и характер на градското движение;</w:t>
      </w:r>
    </w:p>
    <w:p w14:paraId="704CFD2D" w14:textId="77777777" w:rsidR="003714CD" w:rsidRPr="00F34DE0" w:rsidRDefault="00EE0598" w:rsidP="00525B1E">
      <w:pPr>
        <w:pStyle w:val="a9"/>
        <w:numPr>
          <w:ilvl w:val="0"/>
          <w:numId w:val="2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О</w:t>
      </w:r>
      <w:r w:rsidR="002E529E" w:rsidRPr="00F34DE0">
        <w:rPr>
          <w:szCs w:val="24"/>
        </w:rPr>
        <w:t>ткриване на недостатъци в благоустройствената изграденост и набелязване на строителни мероприятия, свързани с подобряване техническите елементи на уличната мрежа;</w:t>
      </w:r>
    </w:p>
    <w:p w14:paraId="6CDB47F2" w14:textId="3ED45944" w:rsidR="00C747FB" w:rsidRPr="00F34DE0" w:rsidRDefault="00EE0598" w:rsidP="00525B1E">
      <w:pPr>
        <w:pStyle w:val="a9"/>
        <w:numPr>
          <w:ilvl w:val="0"/>
          <w:numId w:val="2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О</w:t>
      </w:r>
      <w:r w:rsidR="002E529E" w:rsidRPr="00F34DE0">
        <w:rPr>
          <w:szCs w:val="24"/>
        </w:rPr>
        <w:t>пределяне на строителни мероприятия, като: реконструкции на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кръстовища и улични участъци, монтаж на светофарни уредби, подмяна на настилки, строеж на пешеходни подлези или надлези и други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подобни, обвързано или не с програмите за лимитно строителство.</w:t>
      </w:r>
    </w:p>
    <w:p w14:paraId="737169F4" w14:textId="77777777" w:rsidR="00EB1570" w:rsidRPr="00F34DE0" w:rsidRDefault="00EB1570" w:rsidP="00525B1E">
      <w:pPr>
        <w:pStyle w:val="a9"/>
        <w:spacing w:before="0" w:line="276" w:lineRule="auto"/>
        <w:ind w:left="709" w:firstLine="0"/>
        <w:rPr>
          <w:szCs w:val="24"/>
        </w:rPr>
      </w:pPr>
    </w:p>
    <w:p w14:paraId="3364114A" w14:textId="65D799EE" w:rsidR="002E529E" w:rsidRPr="00F34DE0" w:rsidRDefault="008D7862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 xml:space="preserve">Генералния план за организация на движението се разработва със срок на валидност до 5 години. </w:t>
      </w:r>
      <w:r w:rsidR="002E529E" w:rsidRPr="00F34DE0">
        <w:rPr>
          <w:rFonts w:cs="Arial"/>
          <w:b/>
          <w:bCs/>
          <w:szCs w:val="24"/>
        </w:rPr>
        <w:t>Мероприятията, предвидени в ГПОД, трябва да се реализират в сравнително къси срокове (до 1 година), включително времето за</w:t>
      </w:r>
      <w:r w:rsidRPr="00F34DE0">
        <w:rPr>
          <w:rFonts w:cs="Arial"/>
          <w:b/>
          <w:bCs/>
          <w:szCs w:val="24"/>
        </w:rPr>
        <w:t xml:space="preserve"> </w:t>
      </w:r>
      <w:r w:rsidR="002E529E" w:rsidRPr="00F34DE0">
        <w:rPr>
          <w:rFonts w:cs="Arial"/>
          <w:b/>
          <w:bCs/>
          <w:szCs w:val="24"/>
        </w:rPr>
        <w:t xml:space="preserve">полагането на сигнализация с </w:t>
      </w:r>
      <w:r w:rsidR="00EB1570" w:rsidRPr="00F34DE0">
        <w:rPr>
          <w:rFonts w:cs="Arial"/>
          <w:b/>
          <w:bCs/>
          <w:szCs w:val="24"/>
        </w:rPr>
        <w:t xml:space="preserve">хоризонтална </w:t>
      </w:r>
      <w:r w:rsidR="002E529E" w:rsidRPr="00F34DE0">
        <w:rPr>
          <w:rFonts w:cs="Arial"/>
          <w:b/>
          <w:bCs/>
          <w:szCs w:val="24"/>
        </w:rPr>
        <w:t xml:space="preserve">маркировка и </w:t>
      </w:r>
      <w:r w:rsidR="00EB1570" w:rsidRPr="00F34DE0">
        <w:rPr>
          <w:rFonts w:cs="Arial"/>
          <w:b/>
          <w:bCs/>
          <w:szCs w:val="24"/>
        </w:rPr>
        <w:t xml:space="preserve">вертикална сигнализация - </w:t>
      </w:r>
      <w:r w:rsidR="002E529E" w:rsidRPr="00F34DE0">
        <w:rPr>
          <w:rFonts w:cs="Arial"/>
          <w:b/>
          <w:bCs/>
          <w:szCs w:val="24"/>
        </w:rPr>
        <w:t>пътни знаци.</w:t>
      </w:r>
    </w:p>
    <w:p w14:paraId="52C7B1AD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</w:p>
    <w:p w14:paraId="20F81FD2" w14:textId="559E5559" w:rsidR="00C747FB" w:rsidRPr="00F34DE0" w:rsidRDefault="00626AF7" w:rsidP="00525B1E">
      <w:pPr>
        <w:pStyle w:val="a9"/>
        <w:numPr>
          <w:ilvl w:val="1"/>
          <w:numId w:val="30"/>
        </w:numPr>
        <w:spacing w:before="0" w:line="276" w:lineRule="auto"/>
        <w:rPr>
          <w:szCs w:val="24"/>
          <w:u w:val="single"/>
        </w:rPr>
      </w:pPr>
      <w:r w:rsidRPr="00F34DE0">
        <w:rPr>
          <w:b/>
          <w:bCs/>
          <w:szCs w:val="24"/>
          <w:u w:val="single"/>
        </w:rPr>
        <w:t>РАЗРАБОТВАНЕТО НА ГПОД ВКЛЮЧВА:</w:t>
      </w:r>
      <w:r w:rsidRPr="00F34DE0">
        <w:rPr>
          <w:szCs w:val="24"/>
          <w:u w:val="single"/>
        </w:rPr>
        <w:t xml:space="preserve"> </w:t>
      </w:r>
    </w:p>
    <w:p w14:paraId="69E99041" w14:textId="77777777" w:rsidR="00C747FB" w:rsidRPr="00F34DE0" w:rsidRDefault="00EE0598" w:rsidP="00525B1E">
      <w:pPr>
        <w:pStyle w:val="a9"/>
        <w:numPr>
          <w:ilvl w:val="0"/>
          <w:numId w:val="2"/>
        </w:numPr>
        <w:spacing w:before="0" w:line="276" w:lineRule="auto"/>
        <w:rPr>
          <w:szCs w:val="24"/>
        </w:rPr>
      </w:pPr>
      <w:r w:rsidRPr="00F34DE0">
        <w:rPr>
          <w:szCs w:val="24"/>
        </w:rPr>
        <w:t>И</w:t>
      </w:r>
      <w:r w:rsidR="002E529E" w:rsidRPr="00F34DE0">
        <w:rPr>
          <w:szCs w:val="24"/>
        </w:rPr>
        <w:t xml:space="preserve">зследване </w:t>
      </w:r>
      <w:r w:rsidR="00C747FB" w:rsidRPr="00F34DE0">
        <w:rPr>
          <w:szCs w:val="24"/>
        </w:rPr>
        <w:t xml:space="preserve">на </w:t>
      </w:r>
      <w:r w:rsidR="002E529E" w:rsidRPr="00F34DE0">
        <w:rPr>
          <w:szCs w:val="24"/>
        </w:rPr>
        <w:t>основните закономерности на транспортните потоци, закономерностите за тяхното възникване и формиране</w:t>
      </w:r>
      <w:r w:rsidR="00DE0D25" w:rsidRPr="00F34DE0">
        <w:rPr>
          <w:szCs w:val="24"/>
        </w:rPr>
        <w:t>;</w:t>
      </w:r>
    </w:p>
    <w:p w14:paraId="40500D11" w14:textId="77777777" w:rsidR="00C747FB" w:rsidRPr="00F34DE0" w:rsidRDefault="00EE0598" w:rsidP="00525B1E">
      <w:pPr>
        <w:pStyle w:val="a9"/>
        <w:numPr>
          <w:ilvl w:val="0"/>
          <w:numId w:val="2"/>
        </w:numPr>
        <w:spacing w:before="0" w:line="276" w:lineRule="auto"/>
        <w:rPr>
          <w:szCs w:val="24"/>
        </w:rPr>
      </w:pPr>
      <w:r w:rsidRPr="00F34DE0">
        <w:rPr>
          <w:szCs w:val="24"/>
        </w:rPr>
        <w:t>И</w:t>
      </w:r>
      <w:r w:rsidR="00C747FB" w:rsidRPr="00F34DE0">
        <w:rPr>
          <w:szCs w:val="24"/>
        </w:rPr>
        <w:t xml:space="preserve">зследване на </w:t>
      </w:r>
      <w:r w:rsidR="002E529E" w:rsidRPr="00F34DE0">
        <w:rPr>
          <w:szCs w:val="24"/>
        </w:rPr>
        <w:t>степента на използване на транспортните площи и на прилежащите им територии</w:t>
      </w:r>
      <w:r w:rsidR="00DE0D25" w:rsidRPr="00F34DE0">
        <w:rPr>
          <w:szCs w:val="24"/>
        </w:rPr>
        <w:t>;</w:t>
      </w:r>
    </w:p>
    <w:p w14:paraId="5A121DE4" w14:textId="1B50B41A" w:rsidR="00EE0598" w:rsidRPr="00F34DE0" w:rsidRDefault="00EE0598" w:rsidP="00525B1E">
      <w:pPr>
        <w:pStyle w:val="a9"/>
        <w:numPr>
          <w:ilvl w:val="0"/>
          <w:numId w:val="2"/>
        </w:numPr>
        <w:spacing w:before="0" w:line="276" w:lineRule="auto"/>
        <w:rPr>
          <w:szCs w:val="24"/>
        </w:rPr>
      </w:pPr>
      <w:r w:rsidRPr="00F34DE0">
        <w:rPr>
          <w:szCs w:val="24"/>
        </w:rPr>
        <w:t>Р</w:t>
      </w:r>
      <w:r w:rsidR="002E529E" w:rsidRPr="00F34DE0">
        <w:rPr>
          <w:szCs w:val="24"/>
        </w:rPr>
        <w:t>егулиране на движението.</w:t>
      </w:r>
    </w:p>
    <w:p w14:paraId="33F005EE" w14:textId="77777777" w:rsidR="001658DD" w:rsidRPr="00F34DE0" w:rsidRDefault="001658DD" w:rsidP="001658DD">
      <w:pPr>
        <w:pStyle w:val="a9"/>
        <w:spacing w:before="0" w:line="276" w:lineRule="auto"/>
        <w:ind w:left="720" w:firstLine="0"/>
        <w:rPr>
          <w:szCs w:val="24"/>
        </w:rPr>
      </w:pPr>
    </w:p>
    <w:p w14:paraId="04119012" w14:textId="614125B6" w:rsidR="00C747FB" w:rsidRPr="00F34DE0" w:rsidRDefault="00626AF7" w:rsidP="00525B1E">
      <w:pPr>
        <w:pStyle w:val="a9"/>
        <w:numPr>
          <w:ilvl w:val="1"/>
          <w:numId w:val="30"/>
        </w:numPr>
        <w:spacing w:before="0" w:line="276" w:lineRule="auto"/>
        <w:rPr>
          <w:szCs w:val="24"/>
        </w:rPr>
      </w:pPr>
      <w:r w:rsidRPr="00F34DE0">
        <w:rPr>
          <w:b/>
          <w:bCs/>
          <w:szCs w:val="24"/>
          <w:u w:val="single"/>
        </w:rPr>
        <w:t>НЕ СА ПРЕДМЕТ НА ГПОД СЛЕДНИТЕ ДЕЙНОСТИ:</w:t>
      </w:r>
    </w:p>
    <w:p w14:paraId="30D0A6A8" w14:textId="77777777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2E529E" w:rsidRPr="00F34DE0">
        <w:rPr>
          <w:szCs w:val="24"/>
        </w:rPr>
        <w:t>одробни комуникационни планове като част от подробните градоустройствени планове;</w:t>
      </w:r>
    </w:p>
    <w:p w14:paraId="4F9643A3" w14:textId="50BD677C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2E529E" w:rsidRPr="00F34DE0">
        <w:rPr>
          <w:szCs w:val="24"/>
        </w:rPr>
        <w:t>одробни планове за организация на движение на съществуващата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улична мрежа в населени места</w:t>
      </w:r>
      <w:r w:rsidR="00DE0D25" w:rsidRPr="00F34DE0">
        <w:rPr>
          <w:szCs w:val="24"/>
        </w:rPr>
        <w:t>;</w:t>
      </w:r>
    </w:p>
    <w:p w14:paraId="52AD9E6D" w14:textId="33B71F3D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2E529E" w:rsidRPr="00F34DE0">
        <w:rPr>
          <w:szCs w:val="24"/>
        </w:rPr>
        <w:t>роекти за светофарни уредби (вкл. фази) и системи за координирано</w:t>
      </w:r>
      <w:r w:rsidR="00626AF7" w:rsidRPr="00F34DE0">
        <w:rPr>
          <w:szCs w:val="24"/>
          <w:lang w:val="en-US"/>
        </w:rPr>
        <w:t xml:space="preserve"> </w:t>
      </w:r>
      <w:r w:rsidR="002E529E" w:rsidRPr="00F34DE0">
        <w:rPr>
          <w:szCs w:val="24"/>
        </w:rPr>
        <w:t>регулиране на движението;</w:t>
      </w:r>
    </w:p>
    <w:p w14:paraId="69A3B01C" w14:textId="2403A7B1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lastRenderedPageBreak/>
        <w:t>П</w:t>
      </w:r>
      <w:r w:rsidR="002E529E" w:rsidRPr="00F34DE0">
        <w:rPr>
          <w:szCs w:val="24"/>
        </w:rPr>
        <w:t xml:space="preserve">одробни планове на </w:t>
      </w:r>
      <w:proofErr w:type="spellStart"/>
      <w:r w:rsidR="002E529E" w:rsidRPr="00F34DE0">
        <w:rPr>
          <w:szCs w:val="24"/>
        </w:rPr>
        <w:t>пътеуказателни</w:t>
      </w:r>
      <w:proofErr w:type="spellEnd"/>
      <w:r w:rsidR="002E529E" w:rsidRPr="00F34DE0">
        <w:rPr>
          <w:szCs w:val="24"/>
        </w:rPr>
        <w:t xml:space="preserve"> и други пътни знаци </w:t>
      </w:r>
      <w:r w:rsidR="002E529E" w:rsidRPr="00F34DE0">
        <w:rPr>
          <w:i/>
          <w:iCs/>
          <w:szCs w:val="24"/>
        </w:rPr>
        <w:t>(изработват се само схеми за съдържанието на знаците с указване на целите,</w:t>
      </w:r>
      <w:r w:rsidR="00626AF7" w:rsidRPr="00F34DE0">
        <w:rPr>
          <w:i/>
          <w:iCs/>
          <w:szCs w:val="24"/>
          <w:lang w:val="en-US"/>
        </w:rPr>
        <w:t xml:space="preserve"> </w:t>
      </w:r>
      <w:r w:rsidR="002E529E" w:rsidRPr="00F34DE0">
        <w:rPr>
          <w:i/>
          <w:iCs/>
          <w:szCs w:val="24"/>
        </w:rPr>
        <w:t>символите и подреждането им)</w:t>
      </w:r>
      <w:r w:rsidR="002E529E" w:rsidRPr="00F34DE0">
        <w:rPr>
          <w:szCs w:val="24"/>
        </w:rPr>
        <w:t>;</w:t>
      </w:r>
    </w:p>
    <w:p w14:paraId="47A80D52" w14:textId="77777777" w:rsidR="00C747FB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2E529E" w:rsidRPr="00F34DE0">
        <w:rPr>
          <w:szCs w:val="24"/>
        </w:rPr>
        <w:t>одробни количествени и стойностни сметки за предлаганите мероприятия;</w:t>
      </w:r>
    </w:p>
    <w:p w14:paraId="1513D2E4" w14:textId="77777777" w:rsidR="002E529E" w:rsidRPr="00F34DE0" w:rsidRDefault="00EE0598" w:rsidP="00525B1E">
      <w:pPr>
        <w:pStyle w:val="a9"/>
        <w:numPr>
          <w:ilvl w:val="0"/>
          <w:numId w:val="3"/>
        </w:numPr>
        <w:spacing w:before="0" w:line="276" w:lineRule="auto"/>
        <w:rPr>
          <w:szCs w:val="24"/>
        </w:rPr>
      </w:pPr>
      <w:r w:rsidRPr="00F34DE0">
        <w:rPr>
          <w:szCs w:val="24"/>
        </w:rPr>
        <w:t>Д</w:t>
      </w:r>
      <w:r w:rsidR="002E529E" w:rsidRPr="00F34DE0">
        <w:rPr>
          <w:szCs w:val="24"/>
        </w:rPr>
        <w:t>етайлни котировки за разположение на пътни знаци, пешеходни пътеки и друга сигнализация</w:t>
      </w:r>
      <w:r w:rsidR="00DE0D25" w:rsidRPr="00F34DE0">
        <w:rPr>
          <w:szCs w:val="24"/>
        </w:rPr>
        <w:t>.</w:t>
      </w:r>
    </w:p>
    <w:p w14:paraId="4DBABFCD" w14:textId="77777777" w:rsidR="001658DD" w:rsidRPr="00F34DE0" w:rsidRDefault="001658DD" w:rsidP="001658DD">
      <w:pPr>
        <w:pStyle w:val="a9"/>
        <w:spacing w:before="0" w:line="276" w:lineRule="auto"/>
        <w:ind w:left="720" w:firstLine="0"/>
        <w:rPr>
          <w:szCs w:val="24"/>
        </w:rPr>
      </w:pPr>
    </w:p>
    <w:p w14:paraId="348E2EF9" w14:textId="60FAB731" w:rsidR="00C747FB" w:rsidRPr="00F34DE0" w:rsidRDefault="002E529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Динамиката на развитие на пътнотранспортните произшествия</w:t>
      </w:r>
      <w:r w:rsidR="004F00C0" w:rsidRPr="00F34DE0">
        <w:rPr>
          <w:rFonts w:cs="Arial"/>
          <w:szCs w:val="24"/>
          <w:lang w:val="en-US"/>
        </w:rPr>
        <w:t xml:space="preserve"> </w:t>
      </w:r>
      <w:r w:rsidRPr="00F34DE0">
        <w:rPr>
          <w:rFonts w:cs="Arial"/>
          <w:szCs w:val="24"/>
        </w:rPr>
        <w:t>(ПТП) се определя чрез съпоставяне броя на ПТП (в местата и участъците с концентрация на ПТП)</w:t>
      </w:r>
      <w:r w:rsidR="00E22851" w:rsidRPr="00F34DE0">
        <w:rPr>
          <w:rFonts w:cs="Arial"/>
          <w:szCs w:val="24"/>
        </w:rPr>
        <w:t xml:space="preserve"> с</w:t>
      </w:r>
      <w:r w:rsidRPr="00F34DE0">
        <w:rPr>
          <w:rFonts w:cs="Arial"/>
          <w:szCs w:val="24"/>
        </w:rPr>
        <w:t>танали по години - най-малко за три последователни години, предхождащи тази, в която се изработва ГПОД.</w:t>
      </w:r>
    </w:p>
    <w:p w14:paraId="761167A2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6FD8D16F" w14:textId="53694BCC" w:rsidR="006B76FC" w:rsidRPr="00F34DE0" w:rsidRDefault="009F0217" w:rsidP="00525B1E">
      <w:pPr>
        <w:pStyle w:val="a9"/>
        <w:numPr>
          <w:ilvl w:val="0"/>
          <w:numId w:val="30"/>
        </w:numPr>
        <w:spacing w:before="0" w:line="276" w:lineRule="auto"/>
        <w:rPr>
          <w:b/>
          <w:bCs/>
          <w:szCs w:val="24"/>
        </w:rPr>
      </w:pPr>
      <w:r w:rsidRPr="00F34DE0">
        <w:rPr>
          <w:b/>
          <w:bCs/>
          <w:szCs w:val="24"/>
        </w:rPr>
        <w:t>Териториален обхват</w:t>
      </w:r>
    </w:p>
    <w:p w14:paraId="51CF6709" w14:textId="7CA5C7A4" w:rsidR="001240BD" w:rsidRPr="00F34DE0" w:rsidRDefault="008D7862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Генералният план за организация на движението се разработва за цялата територия на град </w:t>
      </w:r>
      <w:r w:rsidR="00225B6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>, обхваща първостепенната улична мрежа и от части второстепенната улична мрежа, обслужващи движението на пътните превозни средства, превозните средства от редовните линии, пешеходното и велосипедното движение и паркирането.</w:t>
      </w:r>
    </w:p>
    <w:p w14:paraId="625D7CEC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1191E40F" w14:textId="6C23BE85" w:rsidR="00257A18" w:rsidRPr="00F34DE0" w:rsidRDefault="00B1776F" w:rsidP="00525B1E">
      <w:pPr>
        <w:spacing w:before="0" w:after="0" w:line="276" w:lineRule="auto"/>
        <w:ind w:firstLine="709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Б. СЪЩЕСТВУВАЩО ПОЛОЖЕНИЕ И ПРОЕКТНО РЕШЕНИЕ</w:t>
      </w:r>
    </w:p>
    <w:p w14:paraId="44B50068" w14:textId="04BE3C91" w:rsidR="00257A18" w:rsidRPr="00F34DE0" w:rsidRDefault="00257A18" w:rsidP="00525B1E">
      <w:pPr>
        <w:spacing w:before="0" w:after="0" w:line="276" w:lineRule="auto"/>
        <w:ind w:firstLine="709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 xml:space="preserve">При проведено обществено обсъждане </w:t>
      </w:r>
      <w:r w:rsidR="00183AFD" w:rsidRPr="00F34DE0">
        <w:rPr>
          <w:rFonts w:cs="Arial"/>
          <w:b/>
          <w:bCs/>
          <w:szCs w:val="24"/>
        </w:rPr>
        <w:t>на предварителният проект на ГПОД за територията на гр. Елхово</w:t>
      </w:r>
      <w:r w:rsidR="00E44CF2" w:rsidRPr="00F34DE0">
        <w:rPr>
          <w:rFonts w:cs="Arial"/>
          <w:b/>
          <w:bCs/>
          <w:szCs w:val="24"/>
        </w:rPr>
        <w:t xml:space="preserve"> от страна на възложителя бяха отбелязани изисквания, които са отразени в настоящия проект.</w:t>
      </w:r>
    </w:p>
    <w:p w14:paraId="2B971585" w14:textId="67C8C7EE" w:rsidR="00B1776F" w:rsidRPr="00F34DE0" w:rsidRDefault="00286DDA" w:rsidP="00525B1E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i/>
          <w:szCs w:val="24"/>
        </w:rPr>
      </w:pPr>
      <w:r w:rsidRPr="00F34DE0">
        <w:rPr>
          <w:b/>
          <w:szCs w:val="24"/>
        </w:rPr>
        <w:t>КЛАСИФИКАЦИЯ НА УЛИЧНАТА МРЕЖА</w:t>
      </w:r>
      <w:bookmarkStart w:id="0" w:name="_bookmark0"/>
      <w:bookmarkEnd w:id="0"/>
      <w:r w:rsidR="008D7E95" w:rsidRPr="00F34DE0">
        <w:rPr>
          <w:b/>
          <w:szCs w:val="24"/>
        </w:rPr>
        <w:t xml:space="preserve">. </w:t>
      </w:r>
      <w:r w:rsidR="00B1776F" w:rsidRPr="00F34DE0">
        <w:rPr>
          <w:b/>
          <w:szCs w:val="24"/>
        </w:rPr>
        <w:t xml:space="preserve">ТРАНСПОРТНИ ВРЪЗКИ С РПМ И ТРАНЗИТНО ДВИЖЕНИЕ </w:t>
      </w:r>
      <w:r w:rsidR="00B1776F" w:rsidRPr="00F34DE0">
        <w:rPr>
          <w:b/>
          <w:i/>
          <w:szCs w:val="24"/>
        </w:rPr>
        <w:t>(Схема 1: „</w:t>
      </w:r>
      <w:r w:rsidR="006B3659" w:rsidRPr="00F34DE0">
        <w:rPr>
          <w:b/>
          <w:i/>
          <w:szCs w:val="24"/>
        </w:rPr>
        <w:t>Републикански пътища, преминаващи през града. Класификация на уличната мрежа. Транзитно движение и указателна сигнализация.</w:t>
      </w:r>
      <w:r w:rsidR="00B1776F" w:rsidRPr="00F34DE0">
        <w:rPr>
          <w:b/>
          <w:i/>
          <w:szCs w:val="24"/>
        </w:rPr>
        <w:t>”)</w:t>
      </w:r>
    </w:p>
    <w:p w14:paraId="64EF6F39" w14:textId="53F20197" w:rsidR="001240BD" w:rsidRPr="00F34DE0" w:rsidRDefault="00B1776F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През територията на град</w:t>
      </w:r>
      <w:r w:rsidR="001240BD" w:rsidRPr="00F34DE0">
        <w:rPr>
          <w:rFonts w:cs="Arial"/>
          <w:b/>
          <w:bCs/>
          <w:szCs w:val="24"/>
        </w:rPr>
        <w:t>а</w:t>
      </w:r>
      <w:r w:rsidRPr="00F34DE0">
        <w:rPr>
          <w:rFonts w:cs="Arial"/>
          <w:b/>
          <w:bCs/>
          <w:szCs w:val="24"/>
        </w:rPr>
        <w:t xml:space="preserve"> преминава</w:t>
      </w:r>
      <w:r w:rsidR="001240BD" w:rsidRPr="00F34DE0">
        <w:rPr>
          <w:rFonts w:cs="Arial"/>
          <w:b/>
          <w:bCs/>
          <w:szCs w:val="24"/>
        </w:rPr>
        <w:t>т пътища част от РПМ (Републиканска пътна мрежа):</w:t>
      </w:r>
    </w:p>
    <w:p w14:paraId="5E214B2F" w14:textId="63FA9A20" w:rsidR="00B1776F" w:rsidRPr="00F34DE0" w:rsidRDefault="001240B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b/>
          <w:bCs/>
          <w:szCs w:val="24"/>
          <w:u w:val="single"/>
        </w:rPr>
        <w:t>ПЪТ</w:t>
      </w:r>
      <w:r w:rsidR="00B1776F" w:rsidRPr="00F34DE0">
        <w:rPr>
          <w:rFonts w:cs="Arial"/>
          <w:b/>
          <w:bCs/>
          <w:szCs w:val="24"/>
          <w:u w:val="single"/>
        </w:rPr>
        <w:t xml:space="preserve"> I-</w:t>
      </w:r>
      <w:r w:rsidR="003A3032" w:rsidRPr="00F34DE0">
        <w:rPr>
          <w:rFonts w:cs="Arial"/>
          <w:b/>
          <w:bCs/>
          <w:szCs w:val="24"/>
          <w:u w:val="single"/>
          <w:lang w:val="en-US"/>
        </w:rPr>
        <w:t>7</w:t>
      </w:r>
      <w:r w:rsidR="00D71847" w:rsidRPr="00F34DE0">
        <w:rPr>
          <w:rFonts w:cs="Arial"/>
          <w:b/>
          <w:bCs/>
          <w:szCs w:val="24"/>
          <w:lang w:val="en-US"/>
        </w:rPr>
        <w:t xml:space="preserve"> /</w:t>
      </w:r>
      <w:r w:rsidR="003A3032" w:rsidRPr="00F34DE0">
        <w:rPr>
          <w:rFonts w:cs="Arial"/>
          <w:b/>
          <w:bCs/>
          <w:szCs w:val="24"/>
        </w:rPr>
        <w:t xml:space="preserve">Граница Румъния - </w:t>
      </w:r>
      <w:r w:rsidR="00D15CE9" w:rsidRPr="00F34DE0">
        <w:rPr>
          <w:rFonts w:cs="Arial"/>
          <w:b/>
          <w:bCs/>
          <w:szCs w:val="24"/>
          <w:lang w:val="en-US"/>
        </w:rPr>
        <w:t>o.</w:t>
      </w:r>
      <w:r w:rsidR="00D15CE9" w:rsidRPr="00F34DE0">
        <w:rPr>
          <w:rFonts w:cs="Arial"/>
          <w:b/>
          <w:bCs/>
          <w:szCs w:val="24"/>
        </w:rPr>
        <w:t xml:space="preserve">п. </w:t>
      </w:r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Силистра – </w:t>
      </w:r>
      <w:proofErr w:type="spellStart"/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о.п</w:t>
      </w:r>
      <w:proofErr w:type="spellEnd"/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. Дулово – </w:t>
      </w:r>
      <w:proofErr w:type="spellStart"/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о.п</w:t>
      </w:r>
      <w:proofErr w:type="spellEnd"/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. Шумен – </w:t>
      </w:r>
      <w:proofErr w:type="spellStart"/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о.п</w:t>
      </w:r>
      <w:proofErr w:type="spellEnd"/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. Преслав – Върбица – Бероново – Мокрен – Зимница – </w:t>
      </w:r>
      <w:proofErr w:type="spellStart"/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о.п</w:t>
      </w:r>
      <w:proofErr w:type="spellEnd"/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. Елхово – п.к. Лесово – граница Турция</w:t>
      </w:r>
      <w:r w:rsidR="00D71847" w:rsidRPr="00F34DE0">
        <w:rPr>
          <w:rFonts w:cs="Arial"/>
          <w:b/>
          <w:bCs/>
          <w:szCs w:val="24"/>
          <w:u w:val="single"/>
        </w:rPr>
        <w:t>/</w:t>
      </w:r>
      <w:r w:rsidRPr="00F34DE0">
        <w:rPr>
          <w:rFonts w:cs="Arial"/>
          <w:b/>
          <w:bCs/>
          <w:szCs w:val="24"/>
        </w:rPr>
        <w:t xml:space="preserve"> – </w:t>
      </w:r>
      <w:r w:rsidRPr="00F34DE0">
        <w:rPr>
          <w:rFonts w:cs="Arial"/>
          <w:szCs w:val="24"/>
        </w:rPr>
        <w:t>републикански път преминава</w:t>
      </w:r>
      <w:r w:rsidR="00D1470C" w:rsidRPr="00F34DE0">
        <w:rPr>
          <w:rFonts w:cs="Arial"/>
          <w:szCs w:val="24"/>
        </w:rPr>
        <w:t>щ</w:t>
      </w:r>
      <w:r w:rsidRPr="00F34DE0">
        <w:rPr>
          <w:rFonts w:cs="Arial"/>
          <w:szCs w:val="24"/>
        </w:rPr>
        <w:t xml:space="preserve"> през град</w:t>
      </w:r>
      <w:r w:rsidR="00D15CE9" w:rsidRPr="00F34DE0">
        <w:rPr>
          <w:rFonts w:cs="Arial"/>
          <w:szCs w:val="24"/>
        </w:rPr>
        <w:t>а.</w:t>
      </w:r>
    </w:p>
    <w:p w14:paraId="3E4E28EF" w14:textId="4CAB9EE6" w:rsidR="00B1776F" w:rsidRPr="00F34DE0" w:rsidRDefault="006F128C" w:rsidP="00525B1E">
      <w:pPr>
        <w:spacing w:before="0" w:after="0" w:line="276" w:lineRule="auto"/>
        <w:ind w:firstLine="708"/>
        <w:rPr>
          <w:rFonts w:cs="Arial"/>
          <w:bCs/>
          <w:szCs w:val="24"/>
        </w:rPr>
      </w:pPr>
      <w:r w:rsidRPr="00F34DE0">
        <w:rPr>
          <w:rFonts w:cs="Arial"/>
          <w:b/>
          <w:szCs w:val="24"/>
          <w:u w:val="single"/>
        </w:rPr>
        <w:t xml:space="preserve">ПЪТ </w:t>
      </w:r>
      <w:r w:rsidR="00DD7C08" w:rsidRPr="00F34DE0">
        <w:rPr>
          <w:rFonts w:cs="Arial"/>
          <w:b/>
          <w:szCs w:val="24"/>
          <w:u w:val="single"/>
        </w:rPr>
        <w:t>II</w:t>
      </w:r>
      <w:r w:rsidR="003A3032" w:rsidRPr="00F34DE0">
        <w:rPr>
          <w:rFonts w:cs="Arial"/>
          <w:b/>
          <w:szCs w:val="24"/>
          <w:u w:val="single"/>
          <w:lang w:val="en-US"/>
        </w:rPr>
        <w:t>I</w:t>
      </w:r>
      <w:r w:rsidR="00DD7C08" w:rsidRPr="00F34DE0">
        <w:rPr>
          <w:rFonts w:cs="Arial"/>
          <w:b/>
          <w:szCs w:val="24"/>
          <w:u w:val="single"/>
        </w:rPr>
        <w:t xml:space="preserve"> </w:t>
      </w:r>
      <w:r w:rsidR="00D1470C" w:rsidRPr="00F34DE0">
        <w:rPr>
          <w:rFonts w:cs="Arial"/>
          <w:b/>
          <w:szCs w:val="24"/>
          <w:u w:val="single"/>
        </w:rPr>
        <w:t>-</w:t>
      </w:r>
      <w:r w:rsidR="003A3032" w:rsidRPr="00F34DE0">
        <w:rPr>
          <w:rFonts w:cs="Arial"/>
          <w:b/>
          <w:szCs w:val="24"/>
          <w:u w:val="single"/>
        </w:rPr>
        <w:t xml:space="preserve"> 7008</w:t>
      </w:r>
      <w:r w:rsidR="00B1776F" w:rsidRPr="00F34DE0">
        <w:rPr>
          <w:rFonts w:cs="Arial"/>
          <w:b/>
          <w:szCs w:val="24"/>
        </w:rPr>
        <w:t xml:space="preserve"> </w:t>
      </w:r>
      <w:r w:rsidR="00DD7C08" w:rsidRPr="00F34DE0">
        <w:rPr>
          <w:rFonts w:cs="Arial"/>
          <w:b/>
          <w:szCs w:val="24"/>
        </w:rPr>
        <w:t xml:space="preserve"> /</w:t>
      </w:r>
      <w:r w:rsidR="00E52F6B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о</w:t>
      </w:r>
      <w:r w:rsidR="00D15CE9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. п. </w:t>
      </w:r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>Елхово – Изгрев – Пчела – Малък манастир – Голем манастир – Генерал Тошево</w:t>
      </w:r>
      <w:r w:rsidR="00D9495C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 - Скалица</w:t>
      </w:r>
      <w:r w:rsidR="003A3032" w:rsidRPr="00F34DE0">
        <w:rPr>
          <w:rStyle w:val="HTML"/>
          <w:rFonts w:ascii="Arial" w:eastAsiaTheme="minorHAnsi" w:hAnsi="Arial" w:cs="Arial"/>
          <w:b/>
          <w:bCs/>
          <w:sz w:val="24"/>
          <w:szCs w:val="24"/>
        </w:rPr>
        <w:t xml:space="preserve"> </w:t>
      </w:r>
      <w:r w:rsidR="00DD7C08" w:rsidRPr="00F34DE0">
        <w:rPr>
          <w:rFonts w:cs="Arial"/>
          <w:b/>
          <w:szCs w:val="24"/>
        </w:rPr>
        <w:t xml:space="preserve">/ </w:t>
      </w:r>
      <w:r w:rsidR="00B1776F" w:rsidRPr="00F34DE0">
        <w:rPr>
          <w:rFonts w:cs="Arial"/>
          <w:b/>
          <w:szCs w:val="24"/>
        </w:rPr>
        <w:t xml:space="preserve">– </w:t>
      </w:r>
      <w:r w:rsidR="00D9495C" w:rsidRPr="00F34DE0">
        <w:rPr>
          <w:rFonts w:cs="Arial"/>
          <w:bCs/>
          <w:szCs w:val="24"/>
        </w:rPr>
        <w:t>третокласен</w:t>
      </w:r>
      <w:r w:rsidR="002A598F" w:rsidRPr="00F34DE0">
        <w:rPr>
          <w:rFonts w:cs="Arial"/>
          <w:bCs/>
          <w:szCs w:val="24"/>
        </w:rPr>
        <w:t xml:space="preserve"> път от РПМ.</w:t>
      </w:r>
    </w:p>
    <w:p w14:paraId="41BFE657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bCs/>
          <w:szCs w:val="24"/>
        </w:rPr>
      </w:pPr>
    </w:p>
    <w:p w14:paraId="5DBB8B57" w14:textId="5DB105AC" w:rsidR="00DD7C08" w:rsidRPr="00F34DE0" w:rsidRDefault="001A3483" w:rsidP="00525B1E">
      <w:pPr>
        <w:pStyle w:val="a9"/>
        <w:numPr>
          <w:ilvl w:val="0"/>
          <w:numId w:val="5"/>
        </w:numPr>
        <w:spacing w:before="0" w:line="276" w:lineRule="auto"/>
        <w:rPr>
          <w:b/>
          <w:szCs w:val="24"/>
        </w:rPr>
      </w:pPr>
      <w:r w:rsidRPr="00F34DE0">
        <w:rPr>
          <w:b/>
          <w:szCs w:val="24"/>
        </w:rPr>
        <w:t xml:space="preserve">ОБЕКТИ С ОБЩЕСТВЕНО ЗНАЧЕНИЕ </w:t>
      </w:r>
    </w:p>
    <w:p w14:paraId="28F2C635" w14:textId="063D9945" w:rsidR="001A3483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Община Елхово</w:t>
      </w:r>
    </w:p>
    <w:p w14:paraId="60FCAA97" w14:textId="2D166D7A" w:rsidR="001A3483" w:rsidRPr="00F34DE0" w:rsidRDefault="001A3483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Читалище „</w:t>
      </w:r>
      <w:r w:rsidR="00BF62DF" w:rsidRPr="00F34DE0">
        <w:rPr>
          <w:rFonts w:eastAsiaTheme="minorHAnsi"/>
          <w:szCs w:val="24"/>
        </w:rPr>
        <w:t>Развитие 1893</w:t>
      </w:r>
      <w:r w:rsidR="00F3412D" w:rsidRPr="00F34DE0">
        <w:rPr>
          <w:rFonts w:eastAsiaTheme="minorHAnsi"/>
          <w:szCs w:val="24"/>
        </w:rPr>
        <w:t>“</w:t>
      </w:r>
    </w:p>
    <w:p w14:paraId="6B271787" w14:textId="3EFA3D80" w:rsidR="001A3483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пл. „Христо Ботев</w:t>
      </w:r>
      <w:r w:rsidR="001A3483" w:rsidRPr="00F34DE0">
        <w:rPr>
          <w:rFonts w:eastAsiaTheme="minorHAnsi"/>
          <w:szCs w:val="24"/>
        </w:rPr>
        <w:t>“</w:t>
      </w:r>
    </w:p>
    <w:p w14:paraId="599F63A9" w14:textId="6EEFF4BA" w:rsidR="00EA6E50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lastRenderedPageBreak/>
        <w:t>Етнографски-археологически</w:t>
      </w:r>
      <w:r w:rsidR="00E52F6B" w:rsidRPr="00F34DE0">
        <w:rPr>
          <w:rFonts w:eastAsiaTheme="minorHAnsi"/>
          <w:szCs w:val="24"/>
        </w:rPr>
        <w:t xml:space="preserve"> музей</w:t>
      </w:r>
    </w:p>
    <w:p w14:paraId="3DE865B3" w14:textId="61DB3633" w:rsidR="001A3483" w:rsidRPr="00F34DE0" w:rsidRDefault="00E52F6B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Районен съд</w:t>
      </w:r>
    </w:p>
    <w:p w14:paraId="70EAB18F" w14:textId="69BFA897" w:rsidR="00EA6E50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</w:t>
      </w:r>
      <w:r w:rsidR="00504F51" w:rsidRPr="00F34DE0">
        <w:rPr>
          <w:rFonts w:eastAsiaTheme="minorHAnsi"/>
          <w:szCs w:val="24"/>
        </w:rPr>
        <w:t>У „С</w:t>
      </w:r>
      <w:r w:rsidR="00E52F6B" w:rsidRPr="00F34DE0">
        <w:rPr>
          <w:rFonts w:eastAsiaTheme="minorHAnsi"/>
          <w:szCs w:val="24"/>
        </w:rPr>
        <w:t>в. Паисий Хил</w:t>
      </w:r>
      <w:r w:rsidR="00797A4B" w:rsidRPr="00F34DE0">
        <w:rPr>
          <w:rFonts w:eastAsiaTheme="minorHAnsi"/>
          <w:szCs w:val="24"/>
        </w:rPr>
        <w:t>е</w:t>
      </w:r>
      <w:r w:rsidR="00E52F6B" w:rsidRPr="00F34DE0">
        <w:rPr>
          <w:rFonts w:eastAsiaTheme="minorHAnsi"/>
          <w:szCs w:val="24"/>
        </w:rPr>
        <w:t>ндарски“</w:t>
      </w:r>
    </w:p>
    <w:p w14:paraId="46568A6F" w14:textId="1D1034B8" w:rsidR="00504F51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ОУ „ Св.св. Кирил и Методий</w:t>
      </w:r>
    </w:p>
    <w:p w14:paraId="639DC45E" w14:textId="52D2523B" w:rsidR="00797A4B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ПГ „Свети Климент Охридски</w:t>
      </w:r>
      <w:r w:rsidR="00797A4B" w:rsidRPr="00F34DE0">
        <w:rPr>
          <w:rFonts w:eastAsiaTheme="minorHAnsi"/>
          <w:szCs w:val="24"/>
        </w:rPr>
        <w:t>“</w:t>
      </w:r>
    </w:p>
    <w:p w14:paraId="3C27308C" w14:textId="53CD7670" w:rsidR="00797A4B" w:rsidRPr="00F34DE0" w:rsidRDefault="00BF62DF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ПГ „Стефан Караджа</w:t>
      </w:r>
      <w:r w:rsidR="00797A4B" w:rsidRPr="00F34DE0">
        <w:rPr>
          <w:rFonts w:eastAsiaTheme="minorHAnsi"/>
          <w:szCs w:val="24"/>
        </w:rPr>
        <w:t>“</w:t>
      </w:r>
    </w:p>
    <w:p w14:paraId="07755AC0" w14:textId="44E896C6" w:rsidR="00797A4B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МБАЛ „ Свети Иван Рилски“</w:t>
      </w:r>
    </w:p>
    <w:p w14:paraId="1DB157E7" w14:textId="14ED4F2A" w:rsidR="00797A4B" w:rsidRPr="00F34DE0" w:rsidRDefault="00797A4B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Пожарна</w:t>
      </w:r>
    </w:p>
    <w:p w14:paraId="6F02A897" w14:textId="29ECF0BD" w:rsidR="00797A4B" w:rsidRPr="00F34DE0" w:rsidRDefault="00797A4B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Ж. п. гара</w:t>
      </w:r>
    </w:p>
    <w:p w14:paraId="01DC4F17" w14:textId="30872C30" w:rsidR="00504F51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Автогара</w:t>
      </w:r>
    </w:p>
    <w:p w14:paraId="3D37C2B8" w14:textId="06036864" w:rsidR="00797A4B" w:rsidRPr="00F34DE0" w:rsidRDefault="00797A4B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Общински пазар</w:t>
      </w:r>
    </w:p>
    <w:p w14:paraId="4BC86944" w14:textId="4A35E622" w:rsidR="00797A4B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ОДЗ „Невен</w:t>
      </w:r>
      <w:r w:rsidR="00797A4B" w:rsidRPr="00F34DE0">
        <w:rPr>
          <w:rFonts w:eastAsiaTheme="minorHAnsi"/>
          <w:szCs w:val="24"/>
        </w:rPr>
        <w:t>“</w:t>
      </w:r>
    </w:p>
    <w:p w14:paraId="4BCB9D80" w14:textId="10FB8078" w:rsidR="00797A4B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ЦСОП „Никола Вапцаров</w:t>
      </w:r>
      <w:r w:rsidR="00797A4B" w:rsidRPr="00F34DE0">
        <w:rPr>
          <w:rFonts w:eastAsiaTheme="minorHAnsi"/>
          <w:szCs w:val="24"/>
        </w:rPr>
        <w:t>“</w:t>
      </w:r>
    </w:p>
    <w:p w14:paraId="1B7C4314" w14:textId="2AAF1E90" w:rsidR="007E6AA7" w:rsidRPr="00F34DE0" w:rsidRDefault="007E6AA7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Градска градина</w:t>
      </w:r>
    </w:p>
    <w:p w14:paraId="196D523D" w14:textId="1B3449AA" w:rsidR="00EA6E50" w:rsidRPr="00F34DE0" w:rsidRDefault="00504F51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Храм „Св. Димитър Солунски</w:t>
      </w:r>
      <w:r w:rsidR="00EA6E50" w:rsidRPr="00F34DE0">
        <w:rPr>
          <w:rFonts w:eastAsiaTheme="minorHAnsi"/>
          <w:szCs w:val="24"/>
        </w:rPr>
        <w:t>“</w:t>
      </w:r>
    </w:p>
    <w:p w14:paraId="3FFABFF2" w14:textId="5AF02CE9" w:rsidR="007E6AA7" w:rsidRPr="00F34DE0" w:rsidRDefault="007E6AA7" w:rsidP="001658DD">
      <w:pPr>
        <w:pStyle w:val="a9"/>
        <w:numPr>
          <w:ilvl w:val="0"/>
          <w:numId w:val="40"/>
        </w:numPr>
        <w:spacing w:before="0"/>
        <w:rPr>
          <w:rFonts w:eastAsiaTheme="minorHAnsi"/>
          <w:szCs w:val="24"/>
        </w:rPr>
      </w:pPr>
      <w:r w:rsidRPr="00F34DE0">
        <w:rPr>
          <w:rFonts w:eastAsiaTheme="minorHAnsi"/>
          <w:szCs w:val="24"/>
        </w:rPr>
        <w:t>Гробищен парк</w:t>
      </w:r>
    </w:p>
    <w:p w14:paraId="292E7A05" w14:textId="5DE02DAD" w:rsidR="008A5F55" w:rsidRPr="00F34DE0" w:rsidRDefault="008A5F55" w:rsidP="00525B1E">
      <w:pPr>
        <w:pStyle w:val="a9"/>
        <w:spacing w:before="0" w:line="276" w:lineRule="auto"/>
        <w:ind w:left="1080" w:firstLine="0"/>
        <w:rPr>
          <w:rFonts w:eastAsiaTheme="minorHAnsi"/>
          <w:szCs w:val="24"/>
        </w:rPr>
      </w:pPr>
    </w:p>
    <w:p w14:paraId="2BB63847" w14:textId="77777777" w:rsidR="00B1776F" w:rsidRPr="00F34DE0" w:rsidRDefault="00B1776F" w:rsidP="00525B1E">
      <w:pPr>
        <w:pStyle w:val="a9"/>
        <w:numPr>
          <w:ilvl w:val="0"/>
          <w:numId w:val="5"/>
        </w:numPr>
        <w:spacing w:before="0" w:line="276" w:lineRule="auto"/>
        <w:ind w:left="0" w:firstLine="360"/>
        <w:rPr>
          <w:b/>
          <w:szCs w:val="24"/>
        </w:rPr>
      </w:pPr>
      <w:r w:rsidRPr="00F34DE0">
        <w:rPr>
          <w:b/>
          <w:szCs w:val="24"/>
        </w:rPr>
        <w:t>УЛИЧНА МРЕЖА</w:t>
      </w:r>
    </w:p>
    <w:p w14:paraId="1F51DE65" w14:textId="73CCCA50" w:rsidR="00EC601D" w:rsidRPr="00F34DE0" w:rsidRDefault="001B4BC2" w:rsidP="00525B1E">
      <w:pPr>
        <w:autoSpaceDE w:val="0"/>
        <w:autoSpaceDN w:val="0"/>
        <w:adjustRightInd w:val="0"/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При изготвянето на настоящия проект за ГПОД се предлага класификация на уличната мрежа в града, като това е отразено в схема </w:t>
      </w:r>
      <w:r w:rsidR="00EC601D" w:rsidRPr="00F34DE0">
        <w:rPr>
          <w:rFonts w:cs="Arial"/>
          <w:szCs w:val="24"/>
        </w:rPr>
        <w:t>1:</w:t>
      </w:r>
      <w:r w:rsidR="00EC601D" w:rsidRPr="00F34DE0">
        <w:rPr>
          <w:rFonts w:ascii="Calibri" w:hAnsi="Calibri" w:cs="Calibri"/>
          <w:color w:val="000000"/>
          <w:szCs w:val="24"/>
        </w:rPr>
        <w:t xml:space="preserve"> „</w:t>
      </w:r>
      <w:r w:rsidR="00EC601D" w:rsidRPr="00F34DE0">
        <w:rPr>
          <w:rFonts w:cs="Arial"/>
          <w:szCs w:val="24"/>
        </w:rPr>
        <w:t>Републикански пътища, преминаващи през града. Класификация на уличната мрежа. Транзитно движение и указателна сигнализация“ и в таблицата, приложена към тази записка.</w:t>
      </w:r>
      <w:r w:rsidR="00797A4B" w:rsidRPr="00F34DE0">
        <w:rPr>
          <w:rFonts w:cs="Arial"/>
          <w:szCs w:val="24"/>
        </w:rPr>
        <w:t xml:space="preserve"> Класификацията е съобразена с комуникационно – транспортния план на града.</w:t>
      </w:r>
    </w:p>
    <w:p w14:paraId="15A2F473" w14:textId="6A749AF9" w:rsidR="00813F4F" w:rsidRPr="00F34DE0" w:rsidRDefault="00B1776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Всички </w:t>
      </w:r>
      <w:r w:rsidR="008A5F55" w:rsidRPr="00F34DE0">
        <w:rPr>
          <w:rFonts w:cs="Arial"/>
          <w:szCs w:val="24"/>
        </w:rPr>
        <w:t xml:space="preserve">улици </w:t>
      </w:r>
      <w:r w:rsidRPr="00F34DE0">
        <w:rPr>
          <w:rFonts w:cs="Arial"/>
          <w:szCs w:val="24"/>
        </w:rPr>
        <w:t xml:space="preserve">от </w:t>
      </w:r>
      <w:r w:rsidR="00481E28" w:rsidRPr="00F34DE0">
        <w:rPr>
          <w:rFonts w:cs="Arial"/>
          <w:szCs w:val="24"/>
        </w:rPr>
        <w:t>първостепенната</w:t>
      </w:r>
      <w:r w:rsidRPr="00F34DE0">
        <w:rPr>
          <w:rFonts w:cs="Arial"/>
          <w:szCs w:val="24"/>
        </w:rPr>
        <w:t xml:space="preserve"> улична мрежа са с асфалтово покритие</w:t>
      </w:r>
      <w:r w:rsidR="00145959" w:rsidRPr="00F34DE0">
        <w:rPr>
          <w:rFonts w:cs="Arial"/>
          <w:szCs w:val="24"/>
        </w:rPr>
        <w:t xml:space="preserve"> и</w:t>
      </w:r>
      <w:r w:rsidRPr="00F34DE0">
        <w:rPr>
          <w:rFonts w:cs="Arial"/>
          <w:szCs w:val="24"/>
        </w:rPr>
        <w:t xml:space="preserve"> са в сравнително добро състояние. В таблицата</w:t>
      </w:r>
      <w:r w:rsidR="009B3260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по – долу</w:t>
      </w:r>
      <w:r w:rsidR="009B3260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са отбелязани улиците от първостепенната улична мрежа и тези</w:t>
      </w:r>
      <w:r w:rsidR="00A5556C" w:rsidRPr="00F34DE0">
        <w:rPr>
          <w:rFonts w:cs="Arial"/>
          <w:szCs w:val="24"/>
        </w:rPr>
        <w:t xml:space="preserve"> от второстепенната</w:t>
      </w:r>
      <w:r w:rsidRPr="00F34DE0">
        <w:rPr>
          <w:rFonts w:cs="Arial"/>
          <w:szCs w:val="24"/>
        </w:rPr>
        <w:t xml:space="preserve">, които са с </w:t>
      </w:r>
      <w:r w:rsidR="00A5556C" w:rsidRPr="00F34DE0">
        <w:rPr>
          <w:rFonts w:cs="Arial"/>
          <w:szCs w:val="24"/>
        </w:rPr>
        <w:t>важно</w:t>
      </w:r>
      <w:r w:rsidRPr="00F34DE0">
        <w:rPr>
          <w:rFonts w:cs="Arial"/>
          <w:szCs w:val="24"/>
        </w:rPr>
        <w:t xml:space="preserve"> значение за съответния район.</w:t>
      </w:r>
    </w:p>
    <w:p w14:paraId="750760F6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tbl>
      <w:tblPr>
        <w:tblStyle w:val="TableNormal1"/>
        <w:tblW w:w="9091" w:type="dxa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420"/>
        <w:gridCol w:w="3552"/>
        <w:gridCol w:w="3475"/>
        <w:gridCol w:w="1644"/>
      </w:tblGrid>
      <w:tr w:rsidR="00B1776F" w:rsidRPr="00F34DE0" w14:paraId="307CA704" w14:textId="77777777" w:rsidTr="001658DD">
        <w:trPr>
          <w:trHeight w:val="950"/>
        </w:trPr>
        <w:tc>
          <w:tcPr>
            <w:tcW w:w="420" w:type="dxa"/>
            <w:shd w:val="clear" w:color="auto" w:fill="92CDDC" w:themeFill="accent5" w:themeFillTint="99"/>
          </w:tcPr>
          <w:p w14:paraId="27889773" w14:textId="77777777" w:rsidR="00B1776F" w:rsidRPr="00F34DE0" w:rsidRDefault="00B1776F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  <w:p w14:paraId="3E26EF0B" w14:textId="77777777" w:rsidR="00B1776F" w:rsidRPr="00F34DE0" w:rsidRDefault="00B1776F" w:rsidP="00525B1E">
            <w:pPr>
              <w:spacing w:before="0" w:line="276" w:lineRule="auto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8671" w:type="dxa"/>
            <w:gridSpan w:val="3"/>
            <w:shd w:val="clear" w:color="auto" w:fill="92CDDC" w:themeFill="accent5" w:themeFillTint="99"/>
          </w:tcPr>
          <w:p w14:paraId="76AD51C8" w14:textId="72E234F6" w:rsidR="00B1776F" w:rsidRPr="00F34DE0" w:rsidRDefault="00B1776F" w:rsidP="00525B1E">
            <w:pPr>
              <w:spacing w:before="0" w:line="276" w:lineRule="auto"/>
              <w:rPr>
                <w:rFonts w:cs="Arial"/>
                <w:b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/>
                <w:sz w:val="24"/>
                <w:szCs w:val="24"/>
              </w:rPr>
              <w:t>УЛИЦИ ОТ ПЪ</w:t>
            </w:r>
            <w:r w:rsidR="00554A2F" w:rsidRPr="00F34DE0">
              <w:rPr>
                <w:rFonts w:cs="Arial"/>
                <w:b/>
                <w:sz w:val="24"/>
                <w:szCs w:val="24"/>
              </w:rPr>
              <w:t>РВО</w:t>
            </w:r>
            <w:r w:rsidR="00554A2F" w:rsidRPr="00F34DE0">
              <w:rPr>
                <w:rFonts w:cs="Arial"/>
                <w:b/>
                <w:sz w:val="24"/>
                <w:szCs w:val="24"/>
                <w:lang w:val="bg-BG"/>
              </w:rPr>
              <w:t>СТЕПЕНО ЗНАЧЕНИЕ ЗА ГРАДА</w:t>
            </w:r>
          </w:p>
          <w:p w14:paraId="6DE2CA6D" w14:textId="5BC3BF94" w:rsidR="00B1776F" w:rsidRPr="00F34DE0" w:rsidRDefault="00B1776F" w:rsidP="00525B1E">
            <w:pPr>
              <w:spacing w:before="0" w:line="276" w:lineRule="auto"/>
              <w:rPr>
                <w:rFonts w:cs="Arial"/>
                <w:i/>
                <w:sz w:val="24"/>
                <w:szCs w:val="24"/>
              </w:rPr>
            </w:pPr>
            <w:proofErr w:type="spellStart"/>
            <w:r w:rsidRPr="00F34DE0">
              <w:rPr>
                <w:rFonts w:cs="Arial"/>
                <w:i/>
                <w:sz w:val="24"/>
                <w:szCs w:val="24"/>
              </w:rPr>
              <w:t>Схема</w:t>
            </w:r>
            <w:proofErr w:type="spellEnd"/>
            <w:r w:rsidRPr="00F34DE0">
              <w:rPr>
                <w:rFonts w:cs="Arial"/>
                <w:i/>
                <w:sz w:val="24"/>
                <w:szCs w:val="24"/>
              </w:rPr>
              <w:t xml:space="preserve"> 1: „</w:t>
            </w:r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Републикански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пътища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,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преминаващи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през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града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.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Класификация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на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уличната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мрежа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.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Транзитно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движение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и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указателна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</w:rPr>
              <w:t xml:space="preserve"> </w:t>
            </w:r>
            <w:proofErr w:type="spellStart"/>
            <w:r w:rsidR="006B3659" w:rsidRPr="00F34DE0">
              <w:rPr>
                <w:rFonts w:cs="Arial"/>
                <w:i/>
                <w:sz w:val="24"/>
                <w:szCs w:val="24"/>
              </w:rPr>
              <w:t>сигнализация</w:t>
            </w:r>
            <w:proofErr w:type="spellEnd"/>
            <w:r w:rsidR="006B3659" w:rsidRPr="00F34DE0">
              <w:rPr>
                <w:rFonts w:cs="Arial"/>
                <w:i/>
                <w:sz w:val="24"/>
                <w:szCs w:val="24"/>
                <w:lang w:val="bg-BG"/>
              </w:rPr>
              <w:t>“</w:t>
            </w:r>
          </w:p>
        </w:tc>
      </w:tr>
      <w:tr w:rsidR="00B1776F" w:rsidRPr="00F34DE0" w14:paraId="2D16AB93" w14:textId="77777777" w:rsidTr="001658DD">
        <w:trPr>
          <w:trHeight w:val="386"/>
        </w:trPr>
        <w:tc>
          <w:tcPr>
            <w:tcW w:w="420" w:type="dxa"/>
          </w:tcPr>
          <w:p w14:paraId="39202230" w14:textId="77777777" w:rsidR="00B1776F" w:rsidRPr="00F34DE0" w:rsidRDefault="00B1776F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552" w:type="dxa"/>
          </w:tcPr>
          <w:p w14:paraId="20CC6E32" w14:textId="09B5E6BF" w:rsidR="00B1776F" w:rsidRPr="00F34DE0" w:rsidRDefault="007E4A32" w:rsidP="00525B1E">
            <w:pPr>
              <w:spacing w:before="0"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F34DE0">
              <w:rPr>
                <w:rFonts w:cs="Arial"/>
                <w:b/>
                <w:sz w:val="24"/>
                <w:szCs w:val="24"/>
                <w:lang w:val="bg-BG"/>
              </w:rPr>
              <w:t>У</w:t>
            </w:r>
            <w:proofErr w:type="spellStart"/>
            <w:r w:rsidR="00B1776F" w:rsidRPr="00F34DE0">
              <w:rPr>
                <w:rFonts w:cs="Arial"/>
                <w:b/>
                <w:sz w:val="24"/>
                <w:szCs w:val="24"/>
              </w:rPr>
              <w:t>лици</w:t>
            </w:r>
            <w:proofErr w:type="spellEnd"/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5DAC3713" w14:textId="77777777" w:rsidR="00B1776F" w:rsidRPr="00F34DE0" w:rsidRDefault="00B1776F" w:rsidP="00525B1E">
            <w:pPr>
              <w:spacing w:before="0"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F34DE0">
              <w:rPr>
                <w:rFonts w:cs="Arial"/>
                <w:b/>
                <w:sz w:val="24"/>
                <w:szCs w:val="24"/>
              </w:rPr>
              <w:t>клас</w:t>
            </w:r>
            <w:proofErr w:type="spellEnd"/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7F48F61D" w14:textId="24FE1679" w:rsidR="00B1776F" w:rsidRPr="00F34DE0" w:rsidRDefault="00080978" w:rsidP="00525B1E">
            <w:pPr>
              <w:spacing w:before="0"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  <w:proofErr w:type="spellStart"/>
            <w:r w:rsidRPr="00F34DE0">
              <w:rPr>
                <w:rFonts w:cs="Arial"/>
                <w:b/>
                <w:sz w:val="24"/>
                <w:szCs w:val="24"/>
              </w:rPr>
              <w:t>Д</w:t>
            </w:r>
            <w:r w:rsidR="00B1776F" w:rsidRPr="00F34DE0">
              <w:rPr>
                <w:rFonts w:cs="Arial"/>
                <w:b/>
                <w:sz w:val="24"/>
                <w:szCs w:val="24"/>
              </w:rPr>
              <w:t>ължина</w:t>
            </w:r>
            <w:proofErr w:type="spellEnd"/>
            <w:r w:rsidRPr="00F34DE0">
              <w:rPr>
                <w:rFonts w:cs="Arial"/>
                <w:b/>
                <w:sz w:val="24"/>
                <w:szCs w:val="24"/>
              </w:rPr>
              <w:t xml:space="preserve"> </w:t>
            </w:r>
            <w:r w:rsidR="00B1776F" w:rsidRPr="00F34DE0">
              <w:rPr>
                <w:rFonts w:cs="Arial"/>
                <w:b/>
                <w:sz w:val="24"/>
                <w:szCs w:val="24"/>
              </w:rPr>
              <w:t>(м)</w:t>
            </w:r>
          </w:p>
        </w:tc>
      </w:tr>
      <w:tr w:rsidR="0084734F" w:rsidRPr="00F34DE0" w14:paraId="186D3D9D" w14:textId="77777777" w:rsidTr="001658DD">
        <w:trPr>
          <w:trHeight w:val="386"/>
        </w:trPr>
        <w:tc>
          <w:tcPr>
            <w:tcW w:w="420" w:type="dxa"/>
          </w:tcPr>
          <w:p w14:paraId="762A465F" w14:textId="00FB1D33" w:rsidR="0084734F" w:rsidRPr="00F34DE0" w:rsidRDefault="000E7FD6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1.</w:t>
            </w:r>
          </w:p>
        </w:tc>
        <w:tc>
          <w:tcPr>
            <w:tcW w:w="3552" w:type="dxa"/>
            <w:vAlign w:val="center"/>
          </w:tcPr>
          <w:p w14:paraId="4EDAAE9C" w14:textId="112CE2B2" w:rsidR="0084734F" w:rsidRPr="00F34DE0" w:rsidRDefault="0084734F" w:rsidP="00525B1E">
            <w:pPr>
              <w:spacing w:before="0" w:line="276" w:lineRule="auto"/>
              <w:rPr>
                <w:rFonts w:cs="Arial"/>
                <w:b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</w:rPr>
              <w:t xml:space="preserve">ул. 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П.</w:t>
            </w:r>
            <w:r w:rsidR="001658DD" w:rsidRPr="00F34DE0">
              <w:rPr>
                <w:rFonts w:cs="Arial"/>
                <w:sz w:val="24"/>
                <w:szCs w:val="24"/>
                <w:lang w:val="bg-BG"/>
              </w:rPr>
              <w:t xml:space="preserve"> 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Д.</w:t>
            </w:r>
            <w:r w:rsidR="001658DD" w:rsidRPr="00F34DE0">
              <w:rPr>
                <w:rFonts w:cs="Arial"/>
                <w:sz w:val="24"/>
                <w:szCs w:val="24"/>
                <w:lang w:val="bg-BG"/>
              </w:rPr>
              <w:t xml:space="preserve"> 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Петков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3E5ACB5F" w14:textId="5934A274" w:rsidR="006B3659" w:rsidRPr="00F34DE0" w:rsidRDefault="00ED5588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Първостепенна улица</w:t>
            </w:r>
          </w:p>
          <w:p w14:paraId="36697981" w14:textId="1F08D4E0" w:rsidR="006B3659" w:rsidRPr="00F34DE0" w:rsidRDefault="006B3659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Част от РПМ (път </w:t>
            </w:r>
            <w:r w:rsidRPr="00F34DE0">
              <w:rPr>
                <w:rFonts w:cs="Arial"/>
                <w:sz w:val="24"/>
                <w:szCs w:val="24"/>
                <w:u w:val="single"/>
              </w:rPr>
              <w:t>II</w:t>
            </w:r>
            <w:r w:rsidR="00C306B1" w:rsidRPr="00F34DE0">
              <w:rPr>
                <w:rFonts w:cs="Arial"/>
                <w:sz w:val="24"/>
                <w:szCs w:val="24"/>
                <w:u w:val="single"/>
              </w:rPr>
              <w:t>I-7008</w:t>
            </w:r>
            <w:r w:rsidR="00797A4B" w:rsidRPr="00F34DE0">
              <w:rPr>
                <w:rFonts w:cs="Arial"/>
                <w:sz w:val="24"/>
                <w:szCs w:val="24"/>
                <w:u w:val="single"/>
                <w:lang w:val="bg-BG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076713BF" w14:textId="73155D4B" w:rsidR="0084734F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1065</w:t>
            </w:r>
          </w:p>
        </w:tc>
      </w:tr>
      <w:tr w:rsidR="0084734F" w:rsidRPr="00F34DE0" w14:paraId="0DFBBD5C" w14:textId="77777777" w:rsidTr="001658DD">
        <w:trPr>
          <w:trHeight w:val="386"/>
        </w:trPr>
        <w:tc>
          <w:tcPr>
            <w:tcW w:w="420" w:type="dxa"/>
          </w:tcPr>
          <w:p w14:paraId="4627E3ED" w14:textId="406A73B0" w:rsidR="0084734F" w:rsidRPr="00F34DE0" w:rsidRDefault="000E7FD6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2.</w:t>
            </w:r>
          </w:p>
        </w:tc>
        <w:tc>
          <w:tcPr>
            <w:tcW w:w="3552" w:type="dxa"/>
            <w:vAlign w:val="center"/>
          </w:tcPr>
          <w:p w14:paraId="035FC68E" w14:textId="410C02BF" w:rsidR="0084734F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Ул. Цар Асен</w:t>
            </w:r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70B9A6B0" w14:textId="77777777" w:rsidR="00ED5588" w:rsidRPr="00F34DE0" w:rsidRDefault="00ED5588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Първостепенна улица</w:t>
            </w:r>
          </w:p>
          <w:p w14:paraId="0C50E5B2" w14:textId="5A1257C8" w:rsidR="0084734F" w:rsidRPr="00F34DE0" w:rsidRDefault="006B3659" w:rsidP="00525B1E">
            <w:pPr>
              <w:spacing w:before="0" w:line="276" w:lineRule="auto"/>
              <w:jc w:val="left"/>
              <w:rPr>
                <w:rFonts w:cs="Arial"/>
                <w:b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Част от РПМ (път </w:t>
            </w:r>
            <w:r w:rsidRPr="00F34DE0">
              <w:rPr>
                <w:rFonts w:cs="Arial"/>
                <w:sz w:val="24"/>
                <w:szCs w:val="24"/>
                <w:u w:val="single"/>
              </w:rPr>
              <w:t>II</w:t>
            </w:r>
            <w:r w:rsidR="00C306B1" w:rsidRPr="00F34DE0">
              <w:rPr>
                <w:rFonts w:cs="Arial"/>
                <w:sz w:val="24"/>
                <w:szCs w:val="24"/>
                <w:u w:val="single"/>
              </w:rPr>
              <w:t>I</w:t>
            </w:r>
            <w:r w:rsidRPr="00F34DE0">
              <w:rPr>
                <w:rFonts w:cs="Arial"/>
                <w:sz w:val="24"/>
                <w:szCs w:val="24"/>
                <w:u w:val="single"/>
              </w:rPr>
              <w:t>-</w:t>
            </w:r>
            <w:r w:rsidR="00C306B1" w:rsidRPr="00F34DE0">
              <w:rPr>
                <w:rFonts w:cs="Arial"/>
                <w:sz w:val="24"/>
                <w:szCs w:val="24"/>
                <w:u w:val="single"/>
                <w:lang w:val="bg-BG"/>
              </w:rPr>
              <w:t>7008</w:t>
            </w:r>
            <w:r w:rsidRPr="00F34DE0">
              <w:rPr>
                <w:rFonts w:cs="Arial"/>
                <w:sz w:val="24"/>
                <w:szCs w:val="24"/>
                <w:u w:val="single"/>
                <w:lang w:val="bg-BG"/>
              </w:rPr>
              <w:t>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1688824F" w14:textId="1D3602B5" w:rsidR="0084734F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</w:rPr>
              <w:t>232</w:t>
            </w:r>
          </w:p>
        </w:tc>
      </w:tr>
      <w:tr w:rsidR="00C306B1" w:rsidRPr="00F34DE0" w14:paraId="7744DFF8" w14:textId="77777777" w:rsidTr="001658DD">
        <w:trPr>
          <w:trHeight w:val="386"/>
        </w:trPr>
        <w:tc>
          <w:tcPr>
            <w:tcW w:w="420" w:type="dxa"/>
          </w:tcPr>
          <w:p w14:paraId="3AB8BB23" w14:textId="40E5F4C7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3.</w:t>
            </w:r>
          </w:p>
        </w:tc>
        <w:tc>
          <w:tcPr>
            <w:tcW w:w="3552" w:type="dxa"/>
          </w:tcPr>
          <w:p w14:paraId="5BF00CF3" w14:textId="6E70BAE0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Ул. </w:t>
            </w:r>
            <w:proofErr w:type="spellStart"/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Балабанска</w:t>
            </w:r>
            <w:proofErr w:type="spellEnd"/>
          </w:p>
        </w:tc>
        <w:tc>
          <w:tcPr>
            <w:tcW w:w="3475" w:type="dxa"/>
            <w:tcBorders>
              <w:bottom w:val="single" w:sz="4" w:space="0" w:color="auto"/>
            </w:tcBorders>
          </w:tcPr>
          <w:p w14:paraId="6A046AFE" w14:textId="77777777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Първостепенна улица</w:t>
            </w:r>
          </w:p>
          <w:p w14:paraId="232D9AF3" w14:textId="246F3EE5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Част от РПМ (път </w:t>
            </w:r>
            <w:r w:rsidRPr="00F34DE0">
              <w:rPr>
                <w:rFonts w:cs="Arial"/>
                <w:sz w:val="24"/>
                <w:szCs w:val="24"/>
                <w:u w:val="single"/>
              </w:rPr>
              <w:t>III-</w:t>
            </w:r>
            <w:r w:rsidRPr="00F34DE0">
              <w:rPr>
                <w:rFonts w:cs="Arial"/>
                <w:sz w:val="24"/>
                <w:szCs w:val="24"/>
                <w:u w:val="single"/>
                <w:lang w:val="bg-BG"/>
              </w:rPr>
              <w:t>7008)</w:t>
            </w:r>
          </w:p>
        </w:tc>
        <w:tc>
          <w:tcPr>
            <w:tcW w:w="1644" w:type="dxa"/>
            <w:tcBorders>
              <w:bottom w:val="single" w:sz="4" w:space="0" w:color="auto"/>
            </w:tcBorders>
          </w:tcPr>
          <w:p w14:paraId="279E197F" w14:textId="26BCAFD4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</w:rPr>
              <w:t>235</w:t>
            </w:r>
          </w:p>
        </w:tc>
      </w:tr>
      <w:tr w:rsidR="00C306B1" w:rsidRPr="00F34DE0" w14:paraId="4A4C7FA4" w14:textId="77777777" w:rsidTr="001658DD">
        <w:trPr>
          <w:trHeight w:val="321"/>
        </w:trPr>
        <w:tc>
          <w:tcPr>
            <w:tcW w:w="420" w:type="dxa"/>
          </w:tcPr>
          <w:p w14:paraId="102DD04F" w14:textId="77777777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52" w:type="dxa"/>
            <w:vAlign w:val="center"/>
          </w:tcPr>
          <w:p w14:paraId="489D2963" w14:textId="2DA9AC69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Индустриална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504987C4" w14:textId="70BBADBC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4B03" w14:textId="0DB44D89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820</w:t>
            </w:r>
          </w:p>
        </w:tc>
      </w:tr>
      <w:tr w:rsidR="00C306B1" w:rsidRPr="00F34DE0" w14:paraId="34F9921B" w14:textId="77777777" w:rsidTr="001658DD">
        <w:trPr>
          <w:trHeight w:val="321"/>
        </w:trPr>
        <w:tc>
          <w:tcPr>
            <w:tcW w:w="420" w:type="dxa"/>
          </w:tcPr>
          <w:p w14:paraId="11036735" w14:textId="0948C50D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5.</w:t>
            </w:r>
          </w:p>
        </w:tc>
        <w:tc>
          <w:tcPr>
            <w:tcW w:w="3552" w:type="dxa"/>
            <w:vAlign w:val="center"/>
          </w:tcPr>
          <w:p w14:paraId="4A9B216A" w14:textId="10F23F6B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Александър Стамболийски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3C5DAC16" w14:textId="61C6AD91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93E4" w14:textId="1C077B65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3248</w:t>
            </w:r>
          </w:p>
        </w:tc>
      </w:tr>
      <w:tr w:rsidR="00C306B1" w:rsidRPr="00F34DE0" w14:paraId="5E490FD5" w14:textId="77777777" w:rsidTr="001658DD">
        <w:trPr>
          <w:trHeight w:val="321"/>
        </w:trPr>
        <w:tc>
          <w:tcPr>
            <w:tcW w:w="420" w:type="dxa"/>
          </w:tcPr>
          <w:p w14:paraId="7773EABE" w14:textId="1AD50EBF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6.</w:t>
            </w:r>
          </w:p>
        </w:tc>
        <w:tc>
          <w:tcPr>
            <w:tcW w:w="3552" w:type="dxa"/>
            <w:vAlign w:val="center"/>
          </w:tcPr>
          <w:p w14:paraId="35017622" w14:textId="7FCADD07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3-ти март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141DBA9D" w14:textId="23FA8578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CDEB8" w14:textId="7858064A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1558</w:t>
            </w:r>
          </w:p>
        </w:tc>
      </w:tr>
      <w:tr w:rsidR="00C306B1" w:rsidRPr="00F34DE0" w14:paraId="73D54A06" w14:textId="77777777" w:rsidTr="001658DD">
        <w:trPr>
          <w:trHeight w:val="321"/>
        </w:trPr>
        <w:tc>
          <w:tcPr>
            <w:tcW w:w="420" w:type="dxa"/>
          </w:tcPr>
          <w:p w14:paraId="2DAF4A68" w14:textId="69AD1B72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7.</w:t>
            </w:r>
          </w:p>
        </w:tc>
        <w:tc>
          <w:tcPr>
            <w:tcW w:w="3552" w:type="dxa"/>
            <w:vAlign w:val="center"/>
          </w:tcPr>
          <w:p w14:paraId="38C63F43" w14:textId="053FEE51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Ангел Вълев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2875D21F" w14:textId="03669595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AE80" w14:textId="127CA43E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1385</w:t>
            </w:r>
          </w:p>
        </w:tc>
      </w:tr>
      <w:tr w:rsidR="00C306B1" w:rsidRPr="00F34DE0" w14:paraId="25A04386" w14:textId="77777777" w:rsidTr="001658DD">
        <w:trPr>
          <w:trHeight w:val="321"/>
        </w:trPr>
        <w:tc>
          <w:tcPr>
            <w:tcW w:w="420" w:type="dxa"/>
          </w:tcPr>
          <w:p w14:paraId="24044238" w14:textId="56685A50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8.</w:t>
            </w:r>
          </w:p>
        </w:tc>
        <w:tc>
          <w:tcPr>
            <w:tcW w:w="3552" w:type="dxa"/>
            <w:vAlign w:val="center"/>
          </w:tcPr>
          <w:p w14:paraId="526D1D35" w14:textId="4D5274D5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Хан Аспарух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3F06634E" w14:textId="5DFC207A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C7422" w14:textId="74AA4641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748</w:t>
            </w:r>
          </w:p>
        </w:tc>
      </w:tr>
      <w:tr w:rsidR="00C306B1" w:rsidRPr="00F34DE0" w14:paraId="14487458" w14:textId="77777777" w:rsidTr="001658DD">
        <w:trPr>
          <w:trHeight w:val="321"/>
        </w:trPr>
        <w:tc>
          <w:tcPr>
            <w:tcW w:w="420" w:type="dxa"/>
          </w:tcPr>
          <w:p w14:paraId="7FE3C2C8" w14:textId="2B5F9755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9.</w:t>
            </w:r>
          </w:p>
        </w:tc>
        <w:tc>
          <w:tcPr>
            <w:tcW w:w="3552" w:type="dxa"/>
            <w:vAlign w:val="center"/>
          </w:tcPr>
          <w:p w14:paraId="5FB46153" w14:textId="29EC5FAB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Марица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260691EF" w14:textId="6F5508CC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Главна улица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93D10" w14:textId="307CB016" w:rsidR="00C306B1" w:rsidRPr="00F34DE0" w:rsidRDefault="00C306B1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119</w:t>
            </w:r>
            <w:r w:rsidR="00833277" w:rsidRPr="00F34DE0">
              <w:rPr>
                <w:rFonts w:cs="Arial"/>
                <w:bCs/>
                <w:sz w:val="24"/>
                <w:szCs w:val="24"/>
                <w:lang w:val="bg-BG"/>
              </w:rPr>
              <w:t>5</w:t>
            </w:r>
          </w:p>
        </w:tc>
      </w:tr>
      <w:tr w:rsidR="00C306B1" w:rsidRPr="00F34DE0" w14:paraId="64245F53" w14:textId="77777777" w:rsidTr="001658DD">
        <w:trPr>
          <w:trHeight w:val="321"/>
        </w:trPr>
        <w:tc>
          <w:tcPr>
            <w:tcW w:w="420" w:type="dxa"/>
          </w:tcPr>
          <w:p w14:paraId="2221A85B" w14:textId="1067B307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10.</w:t>
            </w:r>
          </w:p>
        </w:tc>
        <w:tc>
          <w:tcPr>
            <w:tcW w:w="3552" w:type="dxa"/>
            <w:vAlign w:val="center"/>
          </w:tcPr>
          <w:p w14:paraId="00446043" w14:textId="652A12D0" w:rsidR="00E91412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Ангел Кънчев</w:t>
            </w:r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5A2D9C77" w14:textId="0C81E4E3" w:rsidR="00C306B1" w:rsidRPr="00F34DE0" w:rsidRDefault="0037034C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>V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клас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6EEE" w14:textId="54ABC745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910</w:t>
            </w:r>
          </w:p>
        </w:tc>
      </w:tr>
      <w:tr w:rsidR="00C306B1" w:rsidRPr="00F34DE0" w14:paraId="246F5C15" w14:textId="77777777" w:rsidTr="001658DD">
        <w:trPr>
          <w:trHeight w:val="321"/>
        </w:trPr>
        <w:tc>
          <w:tcPr>
            <w:tcW w:w="420" w:type="dxa"/>
          </w:tcPr>
          <w:p w14:paraId="5841B5F4" w14:textId="737B0B46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11.</w:t>
            </w:r>
          </w:p>
        </w:tc>
        <w:tc>
          <w:tcPr>
            <w:tcW w:w="3552" w:type="dxa"/>
            <w:vAlign w:val="center"/>
          </w:tcPr>
          <w:p w14:paraId="6BEE48B3" w14:textId="45E28ADC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proofErr w:type="spellStart"/>
            <w:r w:rsidRPr="00F34DE0">
              <w:rPr>
                <w:rFonts w:cs="Arial"/>
                <w:sz w:val="24"/>
                <w:szCs w:val="24"/>
                <w:lang w:val="bg-BG"/>
              </w:rPr>
              <w:t>Ж.Петков</w:t>
            </w:r>
            <w:proofErr w:type="spellEnd"/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2F67ECEB" w14:textId="03F11DC1" w:rsidR="00C306B1" w:rsidRPr="00F34DE0" w:rsidRDefault="0037034C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8D0CF" w14:textId="118E3E3D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887</w:t>
            </w:r>
          </w:p>
        </w:tc>
      </w:tr>
      <w:tr w:rsidR="00C306B1" w:rsidRPr="00F34DE0" w14:paraId="5FD8FE89" w14:textId="77777777" w:rsidTr="001658DD">
        <w:trPr>
          <w:trHeight w:val="321"/>
        </w:trPr>
        <w:tc>
          <w:tcPr>
            <w:tcW w:w="420" w:type="dxa"/>
          </w:tcPr>
          <w:p w14:paraId="61081CE8" w14:textId="5218028F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12.</w:t>
            </w:r>
          </w:p>
        </w:tc>
        <w:tc>
          <w:tcPr>
            <w:tcW w:w="3552" w:type="dxa"/>
            <w:vAlign w:val="center"/>
          </w:tcPr>
          <w:p w14:paraId="0F49D31D" w14:textId="607B97B0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proofErr w:type="spellStart"/>
            <w:r w:rsidRPr="00F34DE0">
              <w:rPr>
                <w:rFonts w:cs="Arial"/>
                <w:sz w:val="24"/>
                <w:szCs w:val="24"/>
                <w:lang w:val="bg-BG"/>
              </w:rPr>
              <w:t>Г.С.Раковски</w:t>
            </w:r>
            <w:proofErr w:type="spellEnd"/>
          </w:p>
        </w:tc>
        <w:tc>
          <w:tcPr>
            <w:tcW w:w="3475" w:type="dxa"/>
            <w:tcBorders>
              <w:right w:val="single" w:sz="4" w:space="0" w:color="auto"/>
            </w:tcBorders>
          </w:tcPr>
          <w:p w14:paraId="1E34C96B" w14:textId="2A85CA63" w:rsidR="00C306B1" w:rsidRPr="00F34DE0" w:rsidRDefault="0037034C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FC517" w14:textId="7B60F0B4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33</w:t>
            </w:r>
            <w:r w:rsidR="00C306B1" w:rsidRPr="00F34DE0">
              <w:rPr>
                <w:rFonts w:cs="Arial"/>
                <w:bCs/>
                <w:sz w:val="24"/>
                <w:szCs w:val="24"/>
                <w:lang w:val="bg-BG"/>
              </w:rPr>
              <w:t>0</w:t>
            </w:r>
          </w:p>
        </w:tc>
      </w:tr>
      <w:tr w:rsidR="00C306B1" w:rsidRPr="00F34DE0" w14:paraId="7383D592" w14:textId="77777777" w:rsidTr="001658DD">
        <w:trPr>
          <w:trHeight w:val="321"/>
        </w:trPr>
        <w:tc>
          <w:tcPr>
            <w:tcW w:w="420" w:type="dxa"/>
          </w:tcPr>
          <w:p w14:paraId="73C99057" w14:textId="69ECFF7E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13.</w:t>
            </w:r>
          </w:p>
        </w:tc>
        <w:tc>
          <w:tcPr>
            <w:tcW w:w="3552" w:type="dxa"/>
          </w:tcPr>
          <w:p w14:paraId="16B34AAD" w14:textId="55C27E81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3-ти март</w:t>
            </w:r>
          </w:p>
        </w:tc>
        <w:tc>
          <w:tcPr>
            <w:tcW w:w="3475" w:type="dxa"/>
          </w:tcPr>
          <w:p w14:paraId="77448611" w14:textId="21165926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tcBorders>
              <w:top w:val="single" w:sz="4" w:space="0" w:color="auto"/>
            </w:tcBorders>
            <w:vAlign w:val="center"/>
          </w:tcPr>
          <w:p w14:paraId="1AD8355C" w14:textId="3C034DE3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450</w:t>
            </w:r>
          </w:p>
        </w:tc>
      </w:tr>
      <w:tr w:rsidR="00C306B1" w:rsidRPr="00F34DE0" w14:paraId="6AEEE1C6" w14:textId="77777777" w:rsidTr="001658DD">
        <w:trPr>
          <w:trHeight w:val="316"/>
        </w:trPr>
        <w:tc>
          <w:tcPr>
            <w:tcW w:w="420" w:type="dxa"/>
          </w:tcPr>
          <w:p w14:paraId="23A5495D" w14:textId="66E7CD8B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14.</w:t>
            </w:r>
          </w:p>
        </w:tc>
        <w:tc>
          <w:tcPr>
            <w:tcW w:w="3552" w:type="dxa"/>
            <w:vAlign w:val="center"/>
          </w:tcPr>
          <w:p w14:paraId="16FC2A10" w14:textId="2EA0549D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Дунав</w:t>
            </w:r>
          </w:p>
        </w:tc>
        <w:tc>
          <w:tcPr>
            <w:tcW w:w="3475" w:type="dxa"/>
          </w:tcPr>
          <w:p w14:paraId="62E660E8" w14:textId="0B6AF914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3B208DDB" w14:textId="4A7E5233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367</w:t>
            </w:r>
          </w:p>
        </w:tc>
      </w:tr>
      <w:tr w:rsidR="00C306B1" w:rsidRPr="00F34DE0" w14:paraId="3A125D70" w14:textId="77777777" w:rsidTr="001658DD">
        <w:trPr>
          <w:trHeight w:val="316"/>
        </w:trPr>
        <w:tc>
          <w:tcPr>
            <w:tcW w:w="420" w:type="dxa"/>
          </w:tcPr>
          <w:p w14:paraId="248E2F48" w14:textId="01541AAF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15.</w:t>
            </w:r>
          </w:p>
        </w:tc>
        <w:tc>
          <w:tcPr>
            <w:tcW w:w="3552" w:type="dxa"/>
            <w:vAlign w:val="center"/>
          </w:tcPr>
          <w:p w14:paraId="7DB89619" w14:textId="2EA736A1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 xml:space="preserve">Ул. </w:t>
            </w:r>
            <w:r w:rsidR="0037034C" w:rsidRPr="00F34DE0">
              <w:rPr>
                <w:rFonts w:cs="Arial"/>
                <w:sz w:val="24"/>
                <w:szCs w:val="24"/>
                <w:lang w:val="bg-BG"/>
              </w:rPr>
              <w:t>Търговска</w:t>
            </w:r>
          </w:p>
        </w:tc>
        <w:tc>
          <w:tcPr>
            <w:tcW w:w="3475" w:type="dxa"/>
          </w:tcPr>
          <w:p w14:paraId="2D633F16" w14:textId="1DD4A51A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5377E829" w14:textId="62AC514F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112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0</w:t>
            </w:r>
          </w:p>
        </w:tc>
      </w:tr>
      <w:tr w:rsidR="00C306B1" w:rsidRPr="00F34DE0" w14:paraId="377C5055" w14:textId="77777777" w:rsidTr="001658DD">
        <w:trPr>
          <w:trHeight w:val="316"/>
        </w:trPr>
        <w:tc>
          <w:tcPr>
            <w:tcW w:w="420" w:type="dxa"/>
          </w:tcPr>
          <w:p w14:paraId="1F03F792" w14:textId="1B9977DC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16.</w:t>
            </w:r>
          </w:p>
        </w:tc>
        <w:tc>
          <w:tcPr>
            <w:tcW w:w="3552" w:type="dxa"/>
            <w:vAlign w:val="center"/>
          </w:tcPr>
          <w:p w14:paraId="763D4C4A" w14:textId="4981D3A2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Хаджи Димитър</w:t>
            </w:r>
          </w:p>
        </w:tc>
        <w:tc>
          <w:tcPr>
            <w:tcW w:w="3475" w:type="dxa"/>
          </w:tcPr>
          <w:p w14:paraId="28A4B230" w14:textId="222DB83B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5154A64A" w14:textId="103A1412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430</w:t>
            </w:r>
          </w:p>
        </w:tc>
      </w:tr>
      <w:tr w:rsidR="00C306B1" w:rsidRPr="00F34DE0" w14:paraId="37157898" w14:textId="77777777" w:rsidTr="001658DD">
        <w:trPr>
          <w:trHeight w:val="316"/>
        </w:trPr>
        <w:tc>
          <w:tcPr>
            <w:tcW w:w="420" w:type="dxa"/>
          </w:tcPr>
          <w:p w14:paraId="2510563A" w14:textId="3CEF80E5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17.</w:t>
            </w:r>
          </w:p>
        </w:tc>
        <w:tc>
          <w:tcPr>
            <w:tcW w:w="3552" w:type="dxa"/>
            <w:vAlign w:val="center"/>
          </w:tcPr>
          <w:p w14:paraId="7EC8C622" w14:textId="11C084F3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Вардар</w:t>
            </w:r>
          </w:p>
        </w:tc>
        <w:tc>
          <w:tcPr>
            <w:tcW w:w="3475" w:type="dxa"/>
          </w:tcPr>
          <w:p w14:paraId="77660919" w14:textId="61F01EA7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207802F0" w14:textId="4EE9EC39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102</w:t>
            </w:r>
            <w:r w:rsidR="00C306B1" w:rsidRPr="00F34DE0">
              <w:rPr>
                <w:rFonts w:cs="Arial"/>
                <w:sz w:val="24"/>
                <w:szCs w:val="24"/>
                <w:lang w:val="bg-BG"/>
              </w:rPr>
              <w:t>0</w:t>
            </w:r>
          </w:p>
        </w:tc>
      </w:tr>
      <w:tr w:rsidR="00C306B1" w:rsidRPr="00F34DE0" w14:paraId="7E866005" w14:textId="77777777" w:rsidTr="001658DD">
        <w:trPr>
          <w:trHeight w:val="316"/>
        </w:trPr>
        <w:tc>
          <w:tcPr>
            <w:tcW w:w="420" w:type="dxa"/>
          </w:tcPr>
          <w:p w14:paraId="37C4F98F" w14:textId="33A7F90C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18.</w:t>
            </w:r>
          </w:p>
        </w:tc>
        <w:tc>
          <w:tcPr>
            <w:tcW w:w="3552" w:type="dxa"/>
            <w:vAlign w:val="center"/>
          </w:tcPr>
          <w:p w14:paraId="1AA6C45C" w14:textId="0012DBD1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Черно море</w:t>
            </w:r>
          </w:p>
        </w:tc>
        <w:tc>
          <w:tcPr>
            <w:tcW w:w="3475" w:type="dxa"/>
          </w:tcPr>
          <w:p w14:paraId="0AC7B5FF" w14:textId="37FD052C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2A9DB06F" w14:textId="59878E90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920</w:t>
            </w:r>
          </w:p>
        </w:tc>
      </w:tr>
      <w:tr w:rsidR="00C306B1" w:rsidRPr="00F34DE0" w14:paraId="3B33A3B1" w14:textId="77777777" w:rsidTr="001658DD">
        <w:trPr>
          <w:trHeight w:val="316"/>
        </w:trPr>
        <w:tc>
          <w:tcPr>
            <w:tcW w:w="420" w:type="dxa"/>
          </w:tcPr>
          <w:p w14:paraId="33F9ACDC" w14:textId="7D71D711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</w:rPr>
              <w:t>19.</w:t>
            </w:r>
          </w:p>
        </w:tc>
        <w:tc>
          <w:tcPr>
            <w:tcW w:w="3552" w:type="dxa"/>
            <w:vAlign w:val="center"/>
          </w:tcPr>
          <w:p w14:paraId="0C693A48" w14:textId="424BCF0D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Марица</w:t>
            </w:r>
          </w:p>
        </w:tc>
        <w:tc>
          <w:tcPr>
            <w:tcW w:w="3475" w:type="dxa"/>
          </w:tcPr>
          <w:p w14:paraId="3BEDA523" w14:textId="43705FF9" w:rsidR="00C306B1" w:rsidRPr="00F34DE0" w:rsidRDefault="00C306B1" w:rsidP="00525B1E">
            <w:pPr>
              <w:spacing w:before="0" w:line="276" w:lineRule="auto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26E50669" w14:textId="6014FCE9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445</w:t>
            </w:r>
          </w:p>
        </w:tc>
      </w:tr>
      <w:tr w:rsidR="0037034C" w:rsidRPr="00F34DE0" w14:paraId="1BD98E3B" w14:textId="77777777" w:rsidTr="001658DD">
        <w:trPr>
          <w:trHeight w:val="316"/>
        </w:trPr>
        <w:tc>
          <w:tcPr>
            <w:tcW w:w="420" w:type="dxa"/>
          </w:tcPr>
          <w:p w14:paraId="1CE32AFA" w14:textId="0ACF5057" w:rsidR="0037034C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20.</w:t>
            </w:r>
          </w:p>
        </w:tc>
        <w:tc>
          <w:tcPr>
            <w:tcW w:w="3552" w:type="dxa"/>
            <w:vAlign w:val="center"/>
          </w:tcPr>
          <w:p w14:paraId="51F485D9" w14:textId="30428155" w:rsidR="0037034C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proofErr w:type="spellStart"/>
            <w:r w:rsidRPr="00F34DE0">
              <w:rPr>
                <w:rFonts w:cs="Arial"/>
                <w:sz w:val="24"/>
                <w:szCs w:val="24"/>
                <w:lang w:val="bg-BG"/>
              </w:rPr>
              <w:t>Ул.Чаталджа</w:t>
            </w:r>
            <w:proofErr w:type="spellEnd"/>
          </w:p>
        </w:tc>
        <w:tc>
          <w:tcPr>
            <w:tcW w:w="3475" w:type="dxa"/>
          </w:tcPr>
          <w:p w14:paraId="2CBFA52F" w14:textId="1A4E9E6D" w:rsidR="0037034C" w:rsidRPr="00F34DE0" w:rsidRDefault="0037034C" w:rsidP="00525B1E">
            <w:pPr>
              <w:spacing w:before="0" w:line="276" w:lineRule="auto"/>
              <w:ind w:hanging="9"/>
              <w:jc w:val="left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 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4F30BD43" w14:textId="6BA84F96" w:rsidR="0037034C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660</w:t>
            </w:r>
          </w:p>
        </w:tc>
      </w:tr>
      <w:tr w:rsidR="0037034C" w:rsidRPr="00F34DE0" w14:paraId="4C9A48C6" w14:textId="77777777" w:rsidTr="001658DD">
        <w:trPr>
          <w:trHeight w:val="316"/>
        </w:trPr>
        <w:tc>
          <w:tcPr>
            <w:tcW w:w="420" w:type="dxa"/>
          </w:tcPr>
          <w:p w14:paraId="52DF71B9" w14:textId="6F04F678" w:rsidR="0037034C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21.</w:t>
            </w:r>
          </w:p>
        </w:tc>
        <w:tc>
          <w:tcPr>
            <w:tcW w:w="3552" w:type="dxa"/>
            <w:vAlign w:val="center"/>
          </w:tcPr>
          <w:p w14:paraId="611A9900" w14:textId="3FC48AF7" w:rsidR="0037034C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proofErr w:type="spellStart"/>
            <w:r w:rsidRPr="00F34DE0">
              <w:rPr>
                <w:rFonts w:cs="Arial"/>
                <w:sz w:val="24"/>
                <w:szCs w:val="24"/>
                <w:lang w:val="bg-BG"/>
              </w:rPr>
              <w:t>Ул.Царибротска</w:t>
            </w:r>
            <w:proofErr w:type="spellEnd"/>
          </w:p>
        </w:tc>
        <w:tc>
          <w:tcPr>
            <w:tcW w:w="3475" w:type="dxa"/>
          </w:tcPr>
          <w:p w14:paraId="546C8A30" w14:textId="5162C2D9" w:rsidR="0037034C" w:rsidRPr="00F34DE0" w:rsidRDefault="0037034C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62FE3092" w14:textId="3B109EA8" w:rsidR="0037034C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830</w:t>
            </w:r>
          </w:p>
        </w:tc>
      </w:tr>
      <w:tr w:rsidR="0037034C" w:rsidRPr="00F34DE0" w14:paraId="623F5A43" w14:textId="77777777" w:rsidTr="001658DD">
        <w:trPr>
          <w:trHeight w:val="316"/>
        </w:trPr>
        <w:tc>
          <w:tcPr>
            <w:tcW w:w="420" w:type="dxa"/>
          </w:tcPr>
          <w:p w14:paraId="40694CD4" w14:textId="5B113EC9" w:rsidR="0037034C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22.</w:t>
            </w:r>
          </w:p>
        </w:tc>
        <w:tc>
          <w:tcPr>
            <w:tcW w:w="3552" w:type="dxa"/>
            <w:vAlign w:val="center"/>
          </w:tcPr>
          <w:p w14:paraId="22B53516" w14:textId="7D9F348C" w:rsidR="0037034C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proofErr w:type="spellStart"/>
            <w:r w:rsidRPr="00F34DE0">
              <w:rPr>
                <w:rFonts w:cs="Arial"/>
                <w:sz w:val="24"/>
                <w:szCs w:val="24"/>
                <w:lang w:val="bg-BG"/>
              </w:rPr>
              <w:t>Ул.Тунджа</w:t>
            </w:r>
            <w:proofErr w:type="spellEnd"/>
          </w:p>
        </w:tc>
        <w:tc>
          <w:tcPr>
            <w:tcW w:w="3475" w:type="dxa"/>
          </w:tcPr>
          <w:p w14:paraId="1CC25F31" w14:textId="2EC6A44C" w:rsidR="0037034C" w:rsidRPr="00F34DE0" w:rsidRDefault="0037034C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>Събирателна улица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 xml:space="preserve">V </w:t>
            </w:r>
            <w:r w:rsidR="007E6AA7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67CA983D" w14:textId="0769342E" w:rsidR="0037034C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840</w:t>
            </w:r>
          </w:p>
        </w:tc>
      </w:tr>
      <w:tr w:rsidR="00C306B1" w:rsidRPr="00F34DE0" w14:paraId="2CEA8250" w14:textId="77777777" w:rsidTr="001658DD">
        <w:trPr>
          <w:trHeight w:val="316"/>
        </w:trPr>
        <w:tc>
          <w:tcPr>
            <w:tcW w:w="420" w:type="dxa"/>
          </w:tcPr>
          <w:p w14:paraId="4656CA0C" w14:textId="2775F28A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</w:rPr>
              <w:t>20.</w:t>
            </w:r>
          </w:p>
        </w:tc>
        <w:tc>
          <w:tcPr>
            <w:tcW w:w="3552" w:type="dxa"/>
            <w:vAlign w:val="center"/>
          </w:tcPr>
          <w:p w14:paraId="0A921623" w14:textId="288C5AA3" w:rsidR="00C306B1" w:rsidRPr="00F34DE0" w:rsidRDefault="0037034C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Ул. Цар Калоян</w:t>
            </w:r>
          </w:p>
        </w:tc>
        <w:tc>
          <w:tcPr>
            <w:tcW w:w="3475" w:type="dxa"/>
          </w:tcPr>
          <w:p w14:paraId="21680626" w14:textId="10561EA9" w:rsidR="00C306B1" w:rsidRPr="00F34DE0" w:rsidRDefault="00C306B1" w:rsidP="00525B1E">
            <w:pPr>
              <w:spacing w:before="0" w:line="276" w:lineRule="auto"/>
              <w:rPr>
                <w:rFonts w:cs="Arial"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Cs/>
                <w:sz w:val="24"/>
                <w:szCs w:val="24"/>
                <w:lang w:val="bg-BG"/>
              </w:rPr>
              <w:t xml:space="preserve">Събирателна улица </w:t>
            </w:r>
            <w:r w:rsidR="007E6AA7" w:rsidRPr="00F34DE0">
              <w:rPr>
                <w:rFonts w:cs="Arial"/>
                <w:bCs/>
                <w:sz w:val="24"/>
                <w:szCs w:val="24"/>
              </w:rPr>
              <w:t>V</w:t>
            </w:r>
            <w:r w:rsidR="00D0748F" w:rsidRPr="00F34DE0">
              <w:rPr>
                <w:rFonts w:cs="Arial"/>
                <w:bCs/>
                <w:sz w:val="24"/>
                <w:szCs w:val="24"/>
              </w:rPr>
              <w:t xml:space="preserve"> </w:t>
            </w:r>
            <w:r w:rsidR="00D0748F" w:rsidRPr="00F34DE0">
              <w:rPr>
                <w:rFonts w:cs="Arial"/>
                <w:bCs/>
                <w:sz w:val="24"/>
                <w:szCs w:val="24"/>
                <w:lang w:val="bg-BG"/>
              </w:rPr>
              <w:t>клас</w:t>
            </w:r>
          </w:p>
        </w:tc>
        <w:tc>
          <w:tcPr>
            <w:tcW w:w="1644" w:type="dxa"/>
            <w:vAlign w:val="center"/>
          </w:tcPr>
          <w:p w14:paraId="2EC09395" w14:textId="42A4F5AD" w:rsidR="00C306B1" w:rsidRPr="00F34DE0" w:rsidRDefault="0037034C" w:rsidP="00525B1E">
            <w:pPr>
              <w:spacing w:before="0" w:line="276" w:lineRule="auto"/>
              <w:jc w:val="right"/>
              <w:rPr>
                <w:rFonts w:cs="Arial"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sz w:val="24"/>
                <w:szCs w:val="24"/>
                <w:lang w:val="bg-BG"/>
              </w:rPr>
              <w:t>245</w:t>
            </w:r>
          </w:p>
        </w:tc>
      </w:tr>
      <w:tr w:rsidR="00C306B1" w:rsidRPr="00F34DE0" w14:paraId="680A6964" w14:textId="77777777" w:rsidTr="001658DD">
        <w:trPr>
          <w:trHeight w:val="316"/>
        </w:trPr>
        <w:tc>
          <w:tcPr>
            <w:tcW w:w="420" w:type="dxa"/>
          </w:tcPr>
          <w:p w14:paraId="743E8DB8" w14:textId="679EF782" w:rsidR="00C306B1" w:rsidRPr="00F34DE0" w:rsidRDefault="00C306B1" w:rsidP="00525B1E">
            <w:pPr>
              <w:spacing w:before="0" w:line="276" w:lineRule="auto"/>
              <w:rPr>
                <w:rFonts w:cs="Arial"/>
                <w:sz w:val="24"/>
                <w:szCs w:val="24"/>
              </w:rPr>
            </w:pPr>
          </w:p>
        </w:tc>
        <w:tc>
          <w:tcPr>
            <w:tcW w:w="3552" w:type="dxa"/>
            <w:shd w:val="clear" w:color="auto" w:fill="92CDDC" w:themeFill="accent5" w:themeFillTint="99"/>
          </w:tcPr>
          <w:p w14:paraId="1ECFC30F" w14:textId="49B9AC5D" w:rsidR="00C306B1" w:rsidRPr="00F34DE0" w:rsidRDefault="00C306B1" w:rsidP="00525B1E">
            <w:pPr>
              <w:spacing w:before="0" w:line="276" w:lineRule="auto"/>
              <w:ind w:firstLine="98"/>
              <w:rPr>
                <w:rFonts w:cs="Arial"/>
                <w:sz w:val="24"/>
                <w:szCs w:val="24"/>
                <w:lang w:val="bg-BG"/>
              </w:rPr>
            </w:pPr>
          </w:p>
        </w:tc>
        <w:tc>
          <w:tcPr>
            <w:tcW w:w="3475" w:type="dxa"/>
            <w:shd w:val="clear" w:color="auto" w:fill="92CDDC" w:themeFill="accent5" w:themeFillTint="99"/>
          </w:tcPr>
          <w:p w14:paraId="237AC9A1" w14:textId="7ADDC510" w:rsidR="00C306B1" w:rsidRPr="00F34DE0" w:rsidRDefault="00C306B1" w:rsidP="00525B1E">
            <w:pPr>
              <w:spacing w:before="0" w:line="276" w:lineRule="auto"/>
              <w:ind w:firstLine="124"/>
              <w:rPr>
                <w:rFonts w:cs="Arial"/>
                <w:sz w:val="24"/>
                <w:szCs w:val="24"/>
              </w:rPr>
            </w:pPr>
            <w:proofErr w:type="spellStart"/>
            <w:r w:rsidRPr="00F34DE0">
              <w:rPr>
                <w:rFonts w:cs="Arial"/>
                <w:b/>
                <w:sz w:val="24"/>
                <w:szCs w:val="24"/>
              </w:rPr>
              <w:t>Сума</w:t>
            </w:r>
            <w:proofErr w:type="spellEnd"/>
          </w:p>
        </w:tc>
        <w:tc>
          <w:tcPr>
            <w:tcW w:w="1644" w:type="dxa"/>
            <w:shd w:val="clear" w:color="auto" w:fill="92CDDC" w:themeFill="accent5" w:themeFillTint="99"/>
            <w:vAlign w:val="center"/>
          </w:tcPr>
          <w:p w14:paraId="3895DB4A" w14:textId="05DC36AE" w:rsidR="00C306B1" w:rsidRPr="00F34DE0" w:rsidRDefault="00833277" w:rsidP="00525B1E">
            <w:pPr>
              <w:spacing w:before="0" w:line="276" w:lineRule="auto"/>
              <w:jc w:val="right"/>
              <w:rPr>
                <w:rFonts w:cs="Arial"/>
                <w:b/>
                <w:bCs/>
                <w:sz w:val="24"/>
                <w:szCs w:val="24"/>
                <w:lang w:val="bg-BG"/>
              </w:rPr>
            </w:pPr>
            <w:r w:rsidRPr="00F34DE0">
              <w:rPr>
                <w:rFonts w:cs="Arial"/>
                <w:b/>
                <w:bCs/>
                <w:sz w:val="24"/>
                <w:szCs w:val="24"/>
                <w:lang w:val="bg-BG"/>
              </w:rPr>
              <w:t>19940</w:t>
            </w:r>
          </w:p>
        </w:tc>
      </w:tr>
    </w:tbl>
    <w:p w14:paraId="42B539BF" w14:textId="77777777" w:rsidR="00525B1E" w:rsidRPr="00F34DE0" w:rsidRDefault="00525B1E" w:rsidP="00525B1E">
      <w:pPr>
        <w:spacing w:before="0" w:after="0" w:line="276" w:lineRule="auto"/>
        <w:rPr>
          <w:rFonts w:cs="Arial"/>
          <w:b/>
          <w:bCs/>
          <w:szCs w:val="24"/>
        </w:rPr>
      </w:pPr>
    </w:p>
    <w:p w14:paraId="3C202ACB" w14:textId="372C89F4" w:rsidR="005769C5" w:rsidRPr="00F34DE0" w:rsidRDefault="005769C5" w:rsidP="00525B1E">
      <w:pPr>
        <w:spacing w:before="0" w:after="0" w:line="276" w:lineRule="auto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Особености:</w:t>
      </w:r>
    </w:p>
    <w:p w14:paraId="391692D3" w14:textId="77777777" w:rsidR="005769C5" w:rsidRPr="00F34DE0" w:rsidRDefault="005769C5" w:rsidP="00525B1E">
      <w:pPr>
        <w:pStyle w:val="a9"/>
        <w:numPr>
          <w:ilvl w:val="0"/>
          <w:numId w:val="6"/>
        </w:numPr>
        <w:spacing w:before="0" w:line="276" w:lineRule="auto"/>
        <w:rPr>
          <w:szCs w:val="24"/>
        </w:rPr>
      </w:pPr>
      <w:r w:rsidRPr="00F34DE0">
        <w:rPr>
          <w:szCs w:val="24"/>
        </w:rPr>
        <w:t>Паркирането в активните ленти за движение по първостепенната улична мрежа, което води до намаляване на пропускателната</w:t>
      </w:r>
      <w:r w:rsidRPr="00F34DE0">
        <w:rPr>
          <w:spacing w:val="-6"/>
          <w:szCs w:val="24"/>
        </w:rPr>
        <w:t xml:space="preserve"> </w:t>
      </w:r>
      <w:r w:rsidRPr="00F34DE0">
        <w:rPr>
          <w:szCs w:val="24"/>
        </w:rPr>
        <w:t>способност;</w:t>
      </w:r>
    </w:p>
    <w:p w14:paraId="320B83C4" w14:textId="77777777" w:rsidR="005769C5" w:rsidRPr="00F34DE0" w:rsidRDefault="005769C5" w:rsidP="00525B1E">
      <w:pPr>
        <w:pStyle w:val="a9"/>
        <w:numPr>
          <w:ilvl w:val="0"/>
          <w:numId w:val="6"/>
        </w:numPr>
        <w:spacing w:before="0" w:line="276" w:lineRule="auto"/>
        <w:rPr>
          <w:szCs w:val="24"/>
        </w:rPr>
      </w:pPr>
      <w:r w:rsidRPr="00F34DE0">
        <w:rPr>
          <w:szCs w:val="24"/>
        </w:rPr>
        <w:t>Друга особеност е нееднаквия профил на някои от улиците;</w:t>
      </w:r>
    </w:p>
    <w:p w14:paraId="7ECACB3E" w14:textId="77777777" w:rsidR="005769C5" w:rsidRPr="00F34DE0" w:rsidRDefault="005769C5" w:rsidP="00525B1E">
      <w:pPr>
        <w:pStyle w:val="a9"/>
        <w:numPr>
          <w:ilvl w:val="0"/>
          <w:numId w:val="6"/>
        </w:numPr>
        <w:spacing w:before="0" w:line="276" w:lineRule="auto"/>
        <w:rPr>
          <w:szCs w:val="24"/>
        </w:rPr>
      </w:pPr>
      <w:r w:rsidRPr="00F34DE0">
        <w:rPr>
          <w:szCs w:val="24"/>
        </w:rPr>
        <w:t>Второстепенната улична мрежа, особено в жилищните квартали е с лоша схема и недобри геометрични параметри. Състоянието на настилките е лошо, а на места такива изобщо липсват.</w:t>
      </w:r>
    </w:p>
    <w:p w14:paraId="718DF105" w14:textId="77777777" w:rsidR="001658DD" w:rsidRPr="00F34DE0" w:rsidRDefault="001658DD" w:rsidP="001658DD">
      <w:pPr>
        <w:pStyle w:val="a9"/>
        <w:spacing w:before="0" w:line="276" w:lineRule="auto"/>
        <w:ind w:left="720" w:firstLine="0"/>
        <w:rPr>
          <w:szCs w:val="24"/>
        </w:rPr>
      </w:pPr>
    </w:p>
    <w:p w14:paraId="13898D06" w14:textId="4447D5C8" w:rsidR="00A5556C" w:rsidRPr="00F34DE0" w:rsidRDefault="00B1776F" w:rsidP="00525B1E">
      <w:pPr>
        <w:pStyle w:val="a9"/>
        <w:numPr>
          <w:ilvl w:val="0"/>
          <w:numId w:val="5"/>
        </w:numPr>
        <w:spacing w:before="0" w:line="276" w:lineRule="auto"/>
        <w:ind w:left="0" w:firstLine="360"/>
        <w:rPr>
          <w:b/>
          <w:szCs w:val="24"/>
        </w:rPr>
      </w:pPr>
      <w:bookmarkStart w:id="1" w:name="_bookmark5"/>
      <w:bookmarkEnd w:id="1"/>
      <w:r w:rsidRPr="00F34DE0">
        <w:rPr>
          <w:b/>
          <w:szCs w:val="24"/>
        </w:rPr>
        <w:t>ТРАНЗИТНО</w:t>
      </w:r>
      <w:r w:rsidR="00F33231" w:rsidRPr="00F34DE0">
        <w:rPr>
          <w:b/>
          <w:szCs w:val="24"/>
        </w:rPr>
        <w:t xml:space="preserve"> </w:t>
      </w:r>
      <w:r w:rsidRPr="00F34DE0">
        <w:rPr>
          <w:b/>
          <w:szCs w:val="24"/>
        </w:rPr>
        <w:t>ДВИЖЕНИЕ</w:t>
      </w:r>
      <w:r w:rsidR="00003330" w:rsidRPr="00F34DE0">
        <w:rPr>
          <w:b/>
          <w:szCs w:val="24"/>
        </w:rPr>
        <w:t xml:space="preserve"> </w:t>
      </w:r>
      <w:r w:rsidR="005559EF" w:rsidRPr="00F34DE0">
        <w:rPr>
          <w:b/>
          <w:szCs w:val="24"/>
        </w:rPr>
        <w:t>(</w:t>
      </w:r>
      <w:r w:rsidR="00A5556C" w:rsidRPr="00F34DE0">
        <w:rPr>
          <w:b/>
          <w:i/>
          <w:iCs/>
          <w:szCs w:val="24"/>
        </w:rPr>
        <w:t>СХЕМА 2:</w:t>
      </w:r>
      <w:r w:rsidR="00A5556C" w:rsidRPr="00F34DE0">
        <w:rPr>
          <w:b/>
          <w:szCs w:val="24"/>
        </w:rPr>
        <w:t xml:space="preserve"> „</w:t>
      </w:r>
      <w:r w:rsidR="00A5556C" w:rsidRPr="00F34DE0">
        <w:rPr>
          <w:b/>
          <w:i/>
          <w:iCs/>
          <w:szCs w:val="24"/>
        </w:rPr>
        <w:t>Транзитно движение и указателна сигнализация</w:t>
      </w:r>
      <w:r w:rsidR="00A5556C" w:rsidRPr="00F34DE0">
        <w:rPr>
          <w:b/>
          <w:szCs w:val="24"/>
        </w:rPr>
        <w:t>“).</w:t>
      </w:r>
    </w:p>
    <w:p w14:paraId="1D5996B5" w14:textId="7C99E06A" w:rsidR="00B1776F" w:rsidRPr="00F34DE0" w:rsidRDefault="00B1776F" w:rsidP="00525B1E">
      <w:pPr>
        <w:spacing w:before="0" w:after="0" w:line="276" w:lineRule="auto"/>
        <w:rPr>
          <w:rFonts w:cs="Arial"/>
          <w:szCs w:val="24"/>
        </w:rPr>
      </w:pPr>
      <w:r w:rsidRPr="00F34DE0">
        <w:rPr>
          <w:rFonts w:cs="Arial"/>
          <w:szCs w:val="24"/>
        </w:rPr>
        <w:t>Транзитното движение се провежда по следните съществуващи улици:</w:t>
      </w:r>
    </w:p>
    <w:p w14:paraId="29C387AA" w14:textId="59547310" w:rsidR="00B1776F" w:rsidRPr="00F34DE0" w:rsidRDefault="00D640A9" w:rsidP="00525B1E">
      <w:pPr>
        <w:pStyle w:val="a9"/>
        <w:numPr>
          <w:ilvl w:val="0"/>
          <w:numId w:val="7"/>
        </w:numPr>
        <w:spacing w:before="0" w:line="276" w:lineRule="auto"/>
        <w:rPr>
          <w:szCs w:val="24"/>
        </w:rPr>
      </w:pPr>
      <w:r w:rsidRPr="00F34DE0">
        <w:rPr>
          <w:szCs w:val="24"/>
        </w:rPr>
        <w:t xml:space="preserve">Републикански </w:t>
      </w:r>
      <w:r w:rsidR="007E5452" w:rsidRPr="00F34DE0">
        <w:rPr>
          <w:szCs w:val="24"/>
        </w:rPr>
        <w:t xml:space="preserve">път първи клас </w:t>
      </w:r>
      <w:r w:rsidRPr="00F34DE0">
        <w:rPr>
          <w:szCs w:val="24"/>
          <w:lang w:val="en-US"/>
        </w:rPr>
        <w:t>I - 7</w:t>
      </w:r>
      <w:r w:rsidR="00D5297A" w:rsidRPr="00F34DE0">
        <w:rPr>
          <w:szCs w:val="24"/>
        </w:rPr>
        <w:t xml:space="preserve"> - </w:t>
      </w:r>
      <w:r w:rsidR="00A5556C" w:rsidRPr="00F34DE0">
        <w:rPr>
          <w:b/>
          <w:bCs/>
          <w:szCs w:val="24"/>
        </w:rPr>
        <w:t>външен транзит</w:t>
      </w:r>
    </w:p>
    <w:p w14:paraId="5C10EA35" w14:textId="2E8EF386" w:rsidR="00D5297A" w:rsidRPr="00F34DE0" w:rsidRDefault="007E5452" w:rsidP="00525B1E">
      <w:pPr>
        <w:pStyle w:val="a9"/>
        <w:numPr>
          <w:ilvl w:val="0"/>
          <w:numId w:val="7"/>
        </w:numPr>
        <w:spacing w:before="0" w:line="276" w:lineRule="auto"/>
        <w:rPr>
          <w:szCs w:val="24"/>
        </w:rPr>
      </w:pPr>
      <w:r w:rsidRPr="00F34DE0">
        <w:rPr>
          <w:szCs w:val="24"/>
        </w:rPr>
        <w:t xml:space="preserve">Републикански път трети клас </w:t>
      </w:r>
      <w:r w:rsidRPr="00F34DE0">
        <w:rPr>
          <w:szCs w:val="24"/>
          <w:lang w:val="en-US"/>
        </w:rPr>
        <w:t xml:space="preserve">III- 7008 – </w:t>
      </w:r>
      <w:r w:rsidRPr="00F34DE0">
        <w:rPr>
          <w:szCs w:val="24"/>
        </w:rPr>
        <w:t>ул. „</w:t>
      </w:r>
      <w:proofErr w:type="spellStart"/>
      <w:r w:rsidRPr="00F34DE0">
        <w:rPr>
          <w:szCs w:val="24"/>
        </w:rPr>
        <w:t>Балабанска</w:t>
      </w:r>
      <w:proofErr w:type="spellEnd"/>
      <w:r w:rsidRPr="00F34DE0">
        <w:rPr>
          <w:szCs w:val="24"/>
        </w:rPr>
        <w:t>“ – ул. „цар Асен“ – ул. „Победа“ – ул. „3-ти март“ – ул. „Александър Стамболийски“</w:t>
      </w:r>
      <w:r w:rsidR="00554A2F" w:rsidRPr="00F34DE0">
        <w:rPr>
          <w:szCs w:val="24"/>
        </w:rPr>
        <w:t xml:space="preserve"> – ул. „ Ангел Вълев“</w:t>
      </w:r>
      <w:r w:rsidR="00D5297A" w:rsidRPr="00F34DE0">
        <w:rPr>
          <w:szCs w:val="24"/>
        </w:rPr>
        <w:t xml:space="preserve"> - </w:t>
      </w:r>
      <w:r w:rsidR="00D5297A" w:rsidRPr="00F34DE0">
        <w:rPr>
          <w:b/>
          <w:bCs/>
          <w:szCs w:val="24"/>
        </w:rPr>
        <w:t>смесен транзит</w:t>
      </w:r>
    </w:p>
    <w:p w14:paraId="2FDBAF7A" w14:textId="56283767" w:rsidR="00D5297A" w:rsidRPr="00F34DE0" w:rsidRDefault="00554A2F" w:rsidP="001658DD">
      <w:pPr>
        <w:pStyle w:val="a9"/>
        <w:numPr>
          <w:ilvl w:val="0"/>
          <w:numId w:val="7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 xml:space="preserve"> </w:t>
      </w:r>
      <w:r w:rsidR="007E5452" w:rsidRPr="00F34DE0">
        <w:rPr>
          <w:szCs w:val="24"/>
        </w:rPr>
        <w:t>ул. „3-ти март“ – ул. „Желязко Петков“ – ул. „Александър Стамболийски</w:t>
      </w:r>
      <w:r w:rsidR="00D5297A" w:rsidRPr="00F34DE0">
        <w:rPr>
          <w:szCs w:val="24"/>
        </w:rPr>
        <w:t xml:space="preserve">“ – </w:t>
      </w:r>
      <w:r w:rsidR="00D5297A" w:rsidRPr="00F34DE0">
        <w:rPr>
          <w:b/>
          <w:bCs/>
          <w:szCs w:val="24"/>
        </w:rPr>
        <w:t>вътрешен транзит - ЦГЧ</w:t>
      </w:r>
    </w:p>
    <w:p w14:paraId="1B1512E3" w14:textId="77777777" w:rsidR="00411526" w:rsidRPr="00F34DE0" w:rsidRDefault="00411526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4D38571B" w14:textId="77777777" w:rsidR="00B1776F" w:rsidRPr="00F34DE0" w:rsidRDefault="00B1776F" w:rsidP="00F34DE0">
      <w:pPr>
        <w:spacing w:before="0" w:after="0"/>
        <w:ind w:firstLine="709"/>
        <w:rPr>
          <w:rFonts w:cs="Arial"/>
          <w:b/>
          <w:szCs w:val="24"/>
          <w:u w:val="single"/>
        </w:rPr>
      </w:pPr>
      <w:r w:rsidRPr="00F34DE0">
        <w:rPr>
          <w:rFonts w:cs="Arial"/>
          <w:b/>
          <w:szCs w:val="24"/>
          <w:u w:val="single"/>
        </w:rPr>
        <w:t>За целите на ГПОД се оформят три вида транзит:</w:t>
      </w:r>
    </w:p>
    <w:p w14:paraId="23A1AD20" w14:textId="6D62665D" w:rsidR="00A5556C" w:rsidRPr="00F34DE0" w:rsidRDefault="00B1776F" w:rsidP="00F34DE0">
      <w:pPr>
        <w:pStyle w:val="a9"/>
        <w:numPr>
          <w:ilvl w:val="0"/>
          <w:numId w:val="7"/>
        </w:numPr>
        <w:spacing w:before="0"/>
        <w:ind w:left="0" w:firstLine="709"/>
        <w:rPr>
          <w:szCs w:val="24"/>
        </w:rPr>
      </w:pPr>
      <w:r w:rsidRPr="00F34DE0">
        <w:rPr>
          <w:b/>
          <w:szCs w:val="24"/>
          <w:u w:val="thick"/>
        </w:rPr>
        <w:t>Вътрешен транзит</w:t>
      </w:r>
      <w:r w:rsidRPr="00F34DE0">
        <w:rPr>
          <w:b/>
          <w:szCs w:val="24"/>
        </w:rPr>
        <w:t xml:space="preserve"> </w:t>
      </w:r>
      <w:r w:rsidRPr="00F34DE0">
        <w:rPr>
          <w:szCs w:val="24"/>
        </w:rPr>
        <w:t xml:space="preserve">– </w:t>
      </w:r>
      <w:r w:rsidR="00BD3F72" w:rsidRPr="00F34DE0">
        <w:rPr>
          <w:szCs w:val="24"/>
        </w:rPr>
        <w:t>първи р</w:t>
      </w:r>
      <w:r w:rsidRPr="00F34DE0">
        <w:rPr>
          <w:szCs w:val="24"/>
        </w:rPr>
        <w:t>инг,</w:t>
      </w:r>
      <w:r w:rsidR="00D241A7" w:rsidRPr="00F34DE0">
        <w:rPr>
          <w:szCs w:val="24"/>
        </w:rPr>
        <w:t xml:space="preserve"> </w:t>
      </w:r>
      <w:r w:rsidRPr="00F34DE0">
        <w:rPr>
          <w:szCs w:val="24"/>
        </w:rPr>
        <w:t xml:space="preserve">който провежда движението около централната градска част по следните улици: </w:t>
      </w:r>
    </w:p>
    <w:p w14:paraId="64DDB7FD" w14:textId="06AC764D" w:rsidR="00D5297A" w:rsidRPr="00F34DE0" w:rsidRDefault="00554A2F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у</w:t>
      </w:r>
      <w:r w:rsidR="00D5297A" w:rsidRPr="00F34DE0">
        <w:rPr>
          <w:szCs w:val="24"/>
        </w:rPr>
        <w:t>л. „</w:t>
      </w:r>
      <w:r w:rsidR="00524F89" w:rsidRPr="00F34DE0">
        <w:rPr>
          <w:szCs w:val="24"/>
        </w:rPr>
        <w:t>3-ти март</w:t>
      </w:r>
      <w:r w:rsidR="00D5297A" w:rsidRPr="00F34DE0">
        <w:rPr>
          <w:szCs w:val="24"/>
        </w:rPr>
        <w:t>“</w:t>
      </w:r>
    </w:p>
    <w:p w14:paraId="682B119E" w14:textId="1686E021" w:rsidR="00D5297A" w:rsidRPr="00F34DE0" w:rsidRDefault="00D5297A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ул. „</w:t>
      </w:r>
      <w:r w:rsidR="00524F89" w:rsidRPr="00F34DE0">
        <w:rPr>
          <w:szCs w:val="24"/>
        </w:rPr>
        <w:t>Желязко Петков</w:t>
      </w:r>
      <w:r w:rsidRPr="00F34DE0">
        <w:rPr>
          <w:szCs w:val="24"/>
        </w:rPr>
        <w:t>“</w:t>
      </w:r>
    </w:p>
    <w:p w14:paraId="6A946281" w14:textId="3C960BB9" w:rsidR="00D5297A" w:rsidRPr="00F34DE0" w:rsidRDefault="00524F89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ул. „Александър Стамболийски</w:t>
      </w:r>
      <w:r w:rsidR="00D5297A" w:rsidRPr="00F34DE0">
        <w:rPr>
          <w:szCs w:val="24"/>
        </w:rPr>
        <w:t>“</w:t>
      </w:r>
    </w:p>
    <w:p w14:paraId="05727231" w14:textId="2FE7C4DC" w:rsidR="005559EF" w:rsidRPr="00F34DE0" w:rsidRDefault="005E460C" w:rsidP="00F34DE0">
      <w:pPr>
        <w:spacing w:before="0" w:after="0"/>
        <w:ind w:firstLine="708"/>
        <w:rPr>
          <w:szCs w:val="24"/>
        </w:rPr>
      </w:pPr>
      <w:r w:rsidRPr="00F34DE0">
        <w:rPr>
          <w:szCs w:val="24"/>
        </w:rPr>
        <w:t>П</w:t>
      </w:r>
      <w:r w:rsidR="00B1776F" w:rsidRPr="00F34DE0">
        <w:rPr>
          <w:szCs w:val="24"/>
        </w:rPr>
        <w:t>о този начин се избягва навлизането на превозни средства в централното ядро, когато целта им на пътуването не е свързана с</w:t>
      </w:r>
      <w:r w:rsidR="00B1776F" w:rsidRPr="00F34DE0">
        <w:rPr>
          <w:spacing w:val="-4"/>
          <w:szCs w:val="24"/>
        </w:rPr>
        <w:t xml:space="preserve"> </w:t>
      </w:r>
      <w:r w:rsidR="00B1776F" w:rsidRPr="00F34DE0">
        <w:rPr>
          <w:szCs w:val="24"/>
        </w:rPr>
        <w:t>него.</w:t>
      </w:r>
    </w:p>
    <w:p w14:paraId="213579BE" w14:textId="77777777" w:rsidR="001658DD" w:rsidRPr="00F34DE0" w:rsidRDefault="001658DD" w:rsidP="00F34DE0">
      <w:pPr>
        <w:spacing w:before="0" w:after="0"/>
        <w:ind w:firstLine="708"/>
        <w:rPr>
          <w:szCs w:val="24"/>
        </w:rPr>
      </w:pPr>
    </w:p>
    <w:p w14:paraId="3153C459" w14:textId="3EC97638" w:rsidR="00D5297A" w:rsidRPr="00F34DE0" w:rsidRDefault="00B1776F" w:rsidP="00F34DE0">
      <w:pPr>
        <w:pStyle w:val="a9"/>
        <w:numPr>
          <w:ilvl w:val="0"/>
          <w:numId w:val="7"/>
        </w:numPr>
        <w:spacing w:before="0"/>
        <w:ind w:left="0" w:firstLine="709"/>
        <w:rPr>
          <w:szCs w:val="24"/>
        </w:rPr>
      </w:pPr>
      <w:r w:rsidRPr="00F34DE0">
        <w:rPr>
          <w:b/>
          <w:szCs w:val="24"/>
          <w:u w:val="thick" w:color="CC0000"/>
        </w:rPr>
        <w:t>Смесен транзит</w:t>
      </w:r>
      <w:r w:rsidRPr="00F34DE0">
        <w:rPr>
          <w:b/>
          <w:szCs w:val="24"/>
        </w:rPr>
        <w:t xml:space="preserve"> </w:t>
      </w:r>
      <w:r w:rsidRPr="00F34DE0">
        <w:rPr>
          <w:szCs w:val="24"/>
        </w:rPr>
        <w:t xml:space="preserve">– </w:t>
      </w:r>
      <w:r w:rsidR="00BD3F72" w:rsidRPr="00F34DE0">
        <w:rPr>
          <w:szCs w:val="24"/>
        </w:rPr>
        <w:t xml:space="preserve">втори </w:t>
      </w:r>
      <w:r w:rsidR="005E460C" w:rsidRPr="00F34DE0">
        <w:rPr>
          <w:szCs w:val="24"/>
        </w:rPr>
        <w:t>полу</w:t>
      </w:r>
      <w:r w:rsidR="00BD3F72" w:rsidRPr="00F34DE0">
        <w:rPr>
          <w:szCs w:val="24"/>
        </w:rPr>
        <w:t>р</w:t>
      </w:r>
      <w:r w:rsidRPr="00F34DE0">
        <w:rPr>
          <w:szCs w:val="24"/>
        </w:rPr>
        <w:t xml:space="preserve">инг, провеждащ движението по </w:t>
      </w:r>
      <w:r w:rsidR="009C1C36" w:rsidRPr="00F34DE0">
        <w:rPr>
          <w:szCs w:val="24"/>
        </w:rPr>
        <w:t xml:space="preserve"> републикански път трети клас </w:t>
      </w:r>
      <w:r w:rsidR="009C1C36" w:rsidRPr="00F34DE0">
        <w:rPr>
          <w:szCs w:val="24"/>
          <w:lang w:val="en-US"/>
        </w:rPr>
        <w:t xml:space="preserve">II-7008, </w:t>
      </w:r>
      <w:r w:rsidR="009C1C36" w:rsidRPr="00F34DE0">
        <w:rPr>
          <w:szCs w:val="24"/>
        </w:rPr>
        <w:t xml:space="preserve">ул. „ </w:t>
      </w:r>
      <w:proofErr w:type="spellStart"/>
      <w:r w:rsidR="009C1C36" w:rsidRPr="00F34DE0">
        <w:rPr>
          <w:szCs w:val="24"/>
        </w:rPr>
        <w:t>Балабанска</w:t>
      </w:r>
      <w:proofErr w:type="spellEnd"/>
      <w:r w:rsidR="009C1C36" w:rsidRPr="00F34DE0">
        <w:rPr>
          <w:szCs w:val="24"/>
        </w:rPr>
        <w:t>“, ул. „ цар Асен“</w:t>
      </w:r>
      <w:r w:rsidR="00554A2F" w:rsidRPr="00F34DE0">
        <w:rPr>
          <w:szCs w:val="24"/>
        </w:rPr>
        <w:t>, ул. „Победа“, ул.“3-ти март“ ,</w:t>
      </w:r>
      <w:r w:rsidR="00D5297A" w:rsidRPr="00F34DE0">
        <w:rPr>
          <w:szCs w:val="24"/>
        </w:rPr>
        <w:t xml:space="preserve"> ул. „</w:t>
      </w:r>
      <w:r w:rsidR="009C1C36" w:rsidRPr="00F34DE0">
        <w:rPr>
          <w:szCs w:val="24"/>
        </w:rPr>
        <w:t>Александър Стамболийски</w:t>
      </w:r>
      <w:r w:rsidR="00D5297A" w:rsidRPr="00F34DE0">
        <w:rPr>
          <w:szCs w:val="24"/>
        </w:rPr>
        <w:t>“</w:t>
      </w:r>
      <w:r w:rsidR="00554A2F" w:rsidRPr="00F34DE0">
        <w:rPr>
          <w:szCs w:val="24"/>
        </w:rPr>
        <w:t xml:space="preserve"> и ул. „ Ангел Вълев“</w:t>
      </w:r>
    </w:p>
    <w:p w14:paraId="3C7A4850" w14:textId="0BEB9CC9" w:rsidR="00B1776F" w:rsidRPr="00F34DE0" w:rsidRDefault="00BD3F72" w:rsidP="00F34DE0">
      <w:pPr>
        <w:spacing w:before="0" w:after="0"/>
        <w:ind w:firstLine="708"/>
        <w:rPr>
          <w:szCs w:val="24"/>
        </w:rPr>
      </w:pPr>
      <w:r w:rsidRPr="00F34DE0">
        <w:rPr>
          <w:szCs w:val="24"/>
        </w:rPr>
        <w:t xml:space="preserve">Улиците от втория </w:t>
      </w:r>
      <w:r w:rsidR="005E460C" w:rsidRPr="00F34DE0">
        <w:rPr>
          <w:szCs w:val="24"/>
        </w:rPr>
        <w:t>полу</w:t>
      </w:r>
      <w:r w:rsidRPr="00F34DE0">
        <w:rPr>
          <w:szCs w:val="24"/>
        </w:rPr>
        <w:t>ринг</w:t>
      </w:r>
      <w:r w:rsidR="00B1776F" w:rsidRPr="00F34DE0">
        <w:rPr>
          <w:szCs w:val="24"/>
        </w:rPr>
        <w:t xml:space="preserve">, </w:t>
      </w:r>
      <w:r w:rsidR="00102FCE" w:rsidRPr="00F34DE0">
        <w:rPr>
          <w:szCs w:val="24"/>
        </w:rPr>
        <w:t>разпределят движението между центъра и периферията и улесняват достъпа до отделните квартали. Движението е смесено, леки коли и</w:t>
      </w:r>
      <w:r w:rsidR="009C1C36" w:rsidRPr="00F34DE0">
        <w:rPr>
          <w:szCs w:val="24"/>
        </w:rPr>
        <w:t xml:space="preserve"> камиони под 3,5</w:t>
      </w:r>
      <w:r w:rsidR="00416928" w:rsidRPr="00F34DE0">
        <w:rPr>
          <w:szCs w:val="24"/>
        </w:rPr>
        <w:t>т</w:t>
      </w:r>
      <w:r w:rsidR="00102FCE" w:rsidRPr="00F34DE0">
        <w:rPr>
          <w:szCs w:val="24"/>
        </w:rPr>
        <w:t>.</w:t>
      </w:r>
      <w:r w:rsidR="00B1776F" w:rsidRPr="00F34DE0">
        <w:rPr>
          <w:szCs w:val="24"/>
        </w:rPr>
        <w:t xml:space="preserve"> Не се очаква значително нарастване на интензивността му. Подобряване на вертикалната и хоризонталната сигнализация е от съществено значение, </w:t>
      </w:r>
      <w:r w:rsidR="00B1776F" w:rsidRPr="00F34DE0">
        <w:rPr>
          <w:spacing w:val="-3"/>
          <w:szCs w:val="24"/>
        </w:rPr>
        <w:t xml:space="preserve">за </w:t>
      </w:r>
      <w:r w:rsidR="00B1776F" w:rsidRPr="00F34DE0">
        <w:rPr>
          <w:szCs w:val="24"/>
        </w:rPr>
        <w:t>ориентацията, бързото и безконфликтно движение на транзитния</w:t>
      </w:r>
      <w:r w:rsidR="00B1776F" w:rsidRPr="00F34DE0">
        <w:rPr>
          <w:spacing w:val="-15"/>
          <w:szCs w:val="24"/>
        </w:rPr>
        <w:t xml:space="preserve"> </w:t>
      </w:r>
      <w:r w:rsidR="00B1776F" w:rsidRPr="00F34DE0">
        <w:rPr>
          <w:szCs w:val="24"/>
        </w:rPr>
        <w:t>поток.</w:t>
      </w:r>
    </w:p>
    <w:p w14:paraId="7BDB3AEE" w14:textId="77777777" w:rsidR="001658DD" w:rsidRPr="00F34DE0" w:rsidRDefault="001658DD" w:rsidP="00F34DE0">
      <w:pPr>
        <w:spacing w:before="0" w:after="0"/>
        <w:ind w:firstLine="708"/>
        <w:rPr>
          <w:szCs w:val="24"/>
        </w:rPr>
      </w:pPr>
    </w:p>
    <w:p w14:paraId="33117449" w14:textId="01F0B1D6" w:rsidR="005E460C" w:rsidRPr="00F34DE0" w:rsidRDefault="00B1776F" w:rsidP="00F34DE0">
      <w:pPr>
        <w:pStyle w:val="a9"/>
        <w:numPr>
          <w:ilvl w:val="0"/>
          <w:numId w:val="7"/>
        </w:numPr>
        <w:spacing w:before="0"/>
        <w:ind w:left="0" w:firstLine="709"/>
        <w:rPr>
          <w:szCs w:val="24"/>
        </w:rPr>
      </w:pPr>
      <w:r w:rsidRPr="00F34DE0">
        <w:rPr>
          <w:b/>
          <w:color w:val="6F2F9F"/>
          <w:szCs w:val="24"/>
          <w:u w:val="thick" w:color="6F2F9F"/>
        </w:rPr>
        <w:t>Външен транзит</w:t>
      </w:r>
      <w:r w:rsidRPr="00F34DE0">
        <w:rPr>
          <w:b/>
          <w:color w:val="6F2F9F"/>
          <w:szCs w:val="24"/>
        </w:rPr>
        <w:t xml:space="preserve"> </w:t>
      </w:r>
      <w:r w:rsidRPr="00F34DE0">
        <w:rPr>
          <w:szCs w:val="24"/>
        </w:rPr>
        <w:t xml:space="preserve">– </w:t>
      </w:r>
      <w:r w:rsidR="00102FCE" w:rsidRPr="00F34DE0">
        <w:rPr>
          <w:szCs w:val="24"/>
        </w:rPr>
        <w:t>трети полуринг</w:t>
      </w:r>
      <w:r w:rsidR="009C1C36" w:rsidRPr="00F34DE0">
        <w:rPr>
          <w:szCs w:val="24"/>
        </w:rPr>
        <w:t xml:space="preserve">, обхващаща републикански път първи клас </w:t>
      </w:r>
      <w:r w:rsidR="009C1C36" w:rsidRPr="00F34DE0">
        <w:rPr>
          <w:szCs w:val="24"/>
          <w:lang w:val="en-US"/>
        </w:rPr>
        <w:t>I - 7</w:t>
      </w:r>
      <w:r w:rsidRPr="00F34DE0">
        <w:rPr>
          <w:szCs w:val="24"/>
        </w:rPr>
        <w:t>. Провежда движението, чийто произход и цел е извън населеното</w:t>
      </w:r>
      <w:r w:rsidRPr="00F34DE0">
        <w:rPr>
          <w:spacing w:val="-10"/>
          <w:szCs w:val="24"/>
        </w:rPr>
        <w:t xml:space="preserve"> </w:t>
      </w:r>
      <w:r w:rsidRPr="00F34DE0">
        <w:rPr>
          <w:szCs w:val="24"/>
        </w:rPr>
        <w:t xml:space="preserve">място. </w:t>
      </w:r>
    </w:p>
    <w:p w14:paraId="009285BF" w14:textId="76CCE1EA" w:rsidR="005559EF" w:rsidRPr="00F34DE0" w:rsidRDefault="00D241A7" w:rsidP="00F34DE0">
      <w:pPr>
        <w:spacing w:before="0" w:after="0"/>
        <w:rPr>
          <w:rFonts w:cs="Arial"/>
          <w:szCs w:val="24"/>
        </w:rPr>
      </w:pPr>
      <w:r w:rsidRPr="00F34DE0">
        <w:rPr>
          <w:rFonts w:cs="Arial"/>
          <w:szCs w:val="24"/>
        </w:rPr>
        <w:tab/>
      </w:r>
      <w:r w:rsidR="00743927" w:rsidRPr="00F34DE0">
        <w:rPr>
          <w:rFonts w:cs="Arial"/>
          <w:szCs w:val="24"/>
        </w:rPr>
        <w:t>При определяне трасетата на транзитното движение, с оглед провеждането му с най-малки загуби на време и енергия, трябва да се вземат предвид следните изисквания:</w:t>
      </w:r>
    </w:p>
    <w:p w14:paraId="10219AA6" w14:textId="14F36664" w:rsidR="005559EF" w:rsidRPr="00F34DE0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П</w:t>
      </w:r>
      <w:r w:rsidR="00743927" w:rsidRPr="00F34DE0">
        <w:rPr>
          <w:szCs w:val="24"/>
        </w:rPr>
        <w:t>ровеждането му към съответната цел да се осъществява по възможното най-късо трасе;</w:t>
      </w:r>
    </w:p>
    <w:p w14:paraId="743696DD" w14:textId="1F6DC6AE" w:rsidR="005559EF" w:rsidRPr="00F34DE0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Д</w:t>
      </w:r>
      <w:r w:rsidR="00743927" w:rsidRPr="00F34DE0">
        <w:rPr>
          <w:szCs w:val="24"/>
        </w:rPr>
        <w:t>а осигуряват възможност за най-добра степен на обслужване;</w:t>
      </w:r>
    </w:p>
    <w:p w14:paraId="6D468957" w14:textId="3C164698" w:rsidR="005559EF" w:rsidRPr="00F34DE0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А</w:t>
      </w:r>
      <w:r w:rsidR="00743927" w:rsidRPr="00F34DE0">
        <w:rPr>
          <w:szCs w:val="24"/>
        </w:rPr>
        <w:t>ктивните платна за движение да бъдат освободени от статично движение (спрени и паркирани пътни превозни средства);</w:t>
      </w:r>
    </w:p>
    <w:p w14:paraId="460FCA2A" w14:textId="328A2EF1" w:rsidR="005559EF" w:rsidRPr="00F34DE0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М</w:t>
      </w:r>
      <w:r w:rsidR="00743927" w:rsidRPr="00F34DE0">
        <w:rPr>
          <w:szCs w:val="24"/>
        </w:rPr>
        <w:t>алка честота на пешеходните пресичания и слаба интензивност на</w:t>
      </w:r>
      <w:r w:rsidR="00B7496B" w:rsidRPr="00F34DE0">
        <w:rPr>
          <w:szCs w:val="24"/>
          <w:lang w:val="en-US"/>
        </w:rPr>
        <w:t xml:space="preserve"> </w:t>
      </w:r>
      <w:r w:rsidR="00743927" w:rsidRPr="00F34DE0">
        <w:rPr>
          <w:szCs w:val="24"/>
        </w:rPr>
        <w:t>пешеходното движение по тротоарите;</w:t>
      </w:r>
    </w:p>
    <w:p w14:paraId="66CB74F6" w14:textId="32086F0D" w:rsidR="009561DE" w:rsidRDefault="00EE0598" w:rsidP="00F34DE0">
      <w:pPr>
        <w:pStyle w:val="a9"/>
        <w:numPr>
          <w:ilvl w:val="0"/>
          <w:numId w:val="40"/>
        </w:numPr>
        <w:spacing w:before="0"/>
        <w:rPr>
          <w:szCs w:val="24"/>
        </w:rPr>
      </w:pPr>
      <w:r w:rsidRPr="00F34DE0">
        <w:rPr>
          <w:szCs w:val="24"/>
        </w:rPr>
        <w:t>Л</w:t>
      </w:r>
      <w:r w:rsidR="00743927" w:rsidRPr="00F34DE0">
        <w:rPr>
          <w:szCs w:val="24"/>
        </w:rPr>
        <w:t>ипса на спирки на МОПТ, а там, където ги има, да бъдат устроени в</w:t>
      </w:r>
      <w:r w:rsidR="00B7496B" w:rsidRPr="00F34DE0">
        <w:rPr>
          <w:szCs w:val="24"/>
          <w:lang w:val="en-US"/>
        </w:rPr>
        <w:t xml:space="preserve"> </w:t>
      </w:r>
      <w:r w:rsidR="00743927" w:rsidRPr="00F34DE0">
        <w:rPr>
          <w:szCs w:val="24"/>
        </w:rPr>
        <w:t>"джобове" с правилно оразмерени геометрични елементи</w:t>
      </w:r>
      <w:r w:rsidR="00D241A7" w:rsidRPr="00F34DE0">
        <w:rPr>
          <w:szCs w:val="24"/>
        </w:rPr>
        <w:t>.</w:t>
      </w:r>
    </w:p>
    <w:p w14:paraId="5242B245" w14:textId="77777777" w:rsidR="00F34DE0" w:rsidRPr="00F34DE0" w:rsidRDefault="00F34DE0" w:rsidP="00F34DE0">
      <w:pPr>
        <w:spacing w:before="0" w:line="276" w:lineRule="auto"/>
        <w:rPr>
          <w:szCs w:val="24"/>
        </w:rPr>
      </w:pPr>
    </w:p>
    <w:p w14:paraId="4B4C1087" w14:textId="77777777" w:rsidR="00F545B2" w:rsidRPr="00F34DE0" w:rsidRDefault="00F545B2" w:rsidP="001658DD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i/>
          <w:szCs w:val="24"/>
        </w:rPr>
      </w:pPr>
      <w:r w:rsidRPr="00F34DE0">
        <w:rPr>
          <w:b/>
          <w:szCs w:val="24"/>
        </w:rPr>
        <w:t>ТРАНСПОРТНО РАЙОНИРАНЕ (</w:t>
      </w:r>
      <w:r w:rsidRPr="00F34DE0">
        <w:rPr>
          <w:b/>
          <w:i/>
          <w:szCs w:val="24"/>
        </w:rPr>
        <w:t xml:space="preserve">СХЕМА </w:t>
      </w:r>
      <w:r w:rsidRPr="00F34DE0">
        <w:rPr>
          <w:b/>
          <w:i/>
          <w:szCs w:val="24"/>
          <w:lang w:val="en-US"/>
        </w:rPr>
        <w:t>3</w:t>
      </w:r>
      <w:r w:rsidRPr="00F34DE0">
        <w:rPr>
          <w:b/>
          <w:i/>
          <w:szCs w:val="24"/>
        </w:rPr>
        <w:t>: „Транспортно райониране”)</w:t>
      </w:r>
    </w:p>
    <w:p w14:paraId="4022F2AB" w14:textId="3C6419AD" w:rsidR="00F545B2" w:rsidRPr="00F34DE0" w:rsidRDefault="00F545B2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Според ГПОД </w:t>
      </w:r>
      <w:r w:rsidR="006A2702" w:rsidRPr="00F34DE0">
        <w:rPr>
          <w:rFonts w:cs="Arial"/>
          <w:szCs w:val="24"/>
        </w:rPr>
        <w:t>ЦГЧ, заедно с периферията около нея, оформят два основни района</w:t>
      </w:r>
      <w:r w:rsidRPr="00F34DE0">
        <w:rPr>
          <w:rFonts w:cs="Arial"/>
          <w:szCs w:val="24"/>
        </w:rPr>
        <w:t>. Всеки от районите е с номер и е показан с различен цвят.</w:t>
      </w:r>
      <w:r w:rsidR="00554A2F" w:rsidRPr="00F34DE0">
        <w:rPr>
          <w:rFonts w:cs="Arial"/>
          <w:szCs w:val="24"/>
        </w:rPr>
        <w:t xml:space="preserve"> Периферията е разделена на 5 микрорайона.</w:t>
      </w:r>
      <w:r w:rsidRPr="00F34DE0">
        <w:rPr>
          <w:rFonts w:cs="Arial"/>
          <w:szCs w:val="24"/>
        </w:rPr>
        <w:t xml:space="preserve"> </w:t>
      </w:r>
    </w:p>
    <w:p w14:paraId="17C46BFB" w14:textId="77777777" w:rsidR="00F545B2" w:rsidRPr="00F34DE0" w:rsidRDefault="00F545B2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Транспортното райониране предоставя възможността за въвеждане на промени в транспортно – комуникационната система в отделните райони, </w:t>
      </w:r>
      <w:r w:rsidRPr="00F34DE0">
        <w:rPr>
          <w:rFonts w:cs="Arial"/>
          <w:szCs w:val="24"/>
        </w:rPr>
        <w:lastRenderedPageBreak/>
        <w:t>независимо един от друг, без да се възпрепятства движението в останалата част на града. В същото време основна цел на проекта е съгласуваност на движението на всички участници.</w:t>
      </w:r>
      <w:bookmarkStart w:id="2" w:name="_bookmark4"/>
      <w:bookmarkEnd w:id="2"/>
    </w:p>
    <w:p w14:paraId="13619EC0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1AD4E51E" w14:textId="5B5C7BA7" w:rsidR="00CD4202" w:rsidRPr="00F34DE0" w:rsidRDefault="00CD4202" w:rsidP="00F34DE0">
      <w:pPr>
        <w:spacing w:before="0" w:after="0"/>
        <w:ind w:firstLine="709"/>
        <w:rPr>
          <w:b/>
          <w:szCs w:val="24"/>
        </w:rPr>
      </w:pPr>
      <w:r w:rsidRPr="00F34DE0">
        <w:rPr>
          <w:b/>
          <w:szCs w:val="24"/>
        </w:rPr>
        <w:t>Обособени са следните транспортни райони:</w:t>
      </w:r>
    </w:p>
    <w:p w14:paraId="6558F5F6" w14:textId="27C977D9" w:rsidR="00CD4202" w:rsidRPr="00F34DE0" w:rsidRDefault="00CD4202" w:rsidP="00F34DE0">
      <w:pPr>
        <w:pStyle w:val="a9"/>
        <w:numPr>
          <w:ilvl w:val="0"/>
          <w:numId w:val="6"/>
        </w:numPr>
        <w:spacing w:before="0"/>
        <w:ind w:left="0" w:firstLine="709"/>
        <w:rPr>
          <w:szCs w:val="24"/>
        </w:rPr>
      </w:pPr>
      <w:proofErr w:type="spellStart"/>
      <w:r w:rsidRPr="00F34DE0">
        <w:rPr>
          <w:b/>
          <w:szCs w:val="24"/>
        </w:rPr>
        <w:t>Транспотрен</w:t>
      </w:r>
      <w:proofErr w:type="spellEnd"/>
      <w:r w:rsidRPr="00F34DE0">
        <w:rPr>
          <w:b/>
          <w:szCs w:val="24"/>
        </w:rPr>
        <w:t xml:space="preserve"> район </w:t>
      </w:r>
      <w:r w:rsidR="00B71C34" w:rsidRPr="00F34DE0">
        <w:rPr>
          <w:b/>
          <w:szCs w:val="24"/>
        </w:rPr>
        <w:t xml:space="preserve"> </w:t>
      </w:r>
      <w:r w:rsidRPr="00F34DE0">
        <w:rPr>
          <w:b/>
          <w:szCs w:val="24"/>
        </w:rPr>
        <w:t>1</w:t>
      </w:r>
      <w:r w:rsidRPr="00F34DE0">
        <w:rPr>
          <w:szCs w:val="24"/>
        </w:rPr>
        <w:t xml:space="preserve"> – ул. „Ангел Вълев“ – ул. „Вардар“ – ул. „ Ж. Петков“ – пл. Христо Ботев – ул. „ Победа“ – ул. „ 3-ти март“;</w:t>
      </w:r>
    </w:p>
    <w:p w14:paraId="23BB0B99" w14:textId="617F9921" w:rsidR="00CD4202" w:rsidRPr="00F34DE0" w:rsidRDefault="00B71C34" w:rsidP="00F34DE0">
      <w:pPr>
        <w:pStyle w:val="a9"/>
        <w:numPr>
          <w:ilvl w:val="0"/>
          <w:numId w:val="6"/>
        </w:numPr>
        <w:spacing w:before="0"/>
        <w:ind w:left="0" w:firstLine="709"/>
        <w:rPr>
          <w:b/>
          <w:szCs w:val="24"/>
        </w:rPr>
      </w:pPr>
      <w:r w:rsidRPr="00F34DE0">
        <w:rPr>
          <w:b/>
          <w:szCs w:val="24"/>
        </w:rPr>
        <w:t xml:space="preserve">Транспортен район  2А  </w:t>
      </w:r>
      <w:r w:rsidRPr="00F34DE0">
        <w:rPr>
          <w:szCs w:val="24"/>
        </w:rPr>
        <w:t xml:space="preserve"> - пл. „Христо Ботев“ -  ул. „Ж. Петков“ – ул. „Хаджи Димитър“ – ул. „Ангел Кънчев“ – ул. „ </w:t>
      </w:r>
      <w:proofErr w:type="spellStart"/>
      <w:r w:rsidRPr="00F34DE0">
        <w:rPr>
          <w:szCs w:val="24"/>
        </w:rPr>
        <w:t>Балабанска</w:t>
      </w:r>
      <w:proofErr w:type="spellEnd"/>
      <w:r w:rsidRPr="00F34DE0">
        <w:rPr>
          <w:szCs w:val="24"/>
        </w:rPr>
        <w:t xml:space="preserve"> “ – ул. „ Сакар“ – ул. „ Тунджа“ – ул. „ </w:t>
      </w:r>
      <w:proofErr w:type="spellStart"/>
      <w:r w:rsidRPr="00F34DE0">
        <w:rPr>
          <w:szCs w:val="24"/>
        </w:rPr>
        <w:t>П.Д.Петков</w:t>
      </w:r>
      <w:proofErr w:type="spellEnd"/>
      <w:r w:rsidRPr="00F34DE0">
        <w:rPr>
          <w:szCs w:val="24"/>
        </w:rPr>
        <w:t>“;</w:t>
      </w:r>
    </w:p>
    <w:p w14:paraId="7722701C" w14:textId="7D38251F" w:rsidR="00B71C34" w:rsidRPr="00F34DE0" w:rsidRDefault="001F3339" w:rsidP="00F34DE0">
      <w:pPr>
        <w:pStyle w:val="a9"/>
        <w:numPr>
          <w:ilvl w:val="0"/>
          <w:numId w:val="6"/>
        </w:numPr>
        <w:spacing w:before="0"/>
        <w:ind w:left="0" w:firstLine="709"/>
        <w:rPr>
          <w:b/>
          <w:szCs w:val="24"/>
        </w:rPr>
      </w:pPr>
      <w:r w:rsidRPr="00F34DE0">
        <w:rPr>
          <w:b/>
          <w:szCs w:val="24"/>
        </w:rPr>
        <w:t xml:space="preserve">Транспортен район 2Б </w:t>
      </w:r>
      <w:r w:rsidRPr="00F34DE0">
        <w:rPr>
          <w:szCs w:val="24"/>
        </w:rPr>
        <w:t>– ул. „ Тунджа“ – ул. „ Победа“ – ул. „ П.Д. Петков“;</w:t>
      </w:r>
    </w:p>
    <w:p w14:paraId="06008C24" w14:textId="78A960A7" w:rsidR="00CD4202" w:rsidRPr="00F34DE0" w:rsidRDefault="001F3339" w:rsidP="00F34DE0">
      <w:pPr>
        <w:pStyle w:val="a9"/>
        <w:numPr>
          <w:ilvl w:val="0"/>
          <w:numId w:val="6"/>
        </w:numPr>
        <w:spacing w:before="0"/>
        <w:ind w:left="0" w:firstLine="709"/>
        <w:rPr>
          <w:b/>
          <w:szCs w:val="24"/>
        </w:rPr>
      </w:pPr>
      <w:r w:rsidRPr="00F34DE0">
        <w:rPr>
          <w:b/>
          <w:szCs w:val="24"/>
        </w:rPr>
        <w:t xml:space="preserve">Транспортен район 2В </w:t>
      </w:r>
      <w:r w:rsidRPr="00F34DE0">
        <w:rPr>
          <w:szCs w:val="24"/>
        </w:rPr>
        <w:t xml:space="preserve">– ул. „ Ангел Вълев“ – ул. „ 3- ти март“ – </w:t>
      </w:r>
      <w:proofErr w:type="spellStart"/>
      <w:r w:rsidRPr="00F34DE0">
        <w:rPr>
          <w:szCs w:val="24"/>
        </w:rPr>
        <w:t>ул.Александър</w:t>
      </w:r>
      <w:proofErr w:type="spellEnd"/>
      <w:r w:rsidRPr="00F34DE0">
        <w:rPr>
          <w:szCs w:val="24"/>
        </w:rPr>
        <w:t xml:space="preserve"> Стамболийски“</w:t>
      </w:r>
      <w:r w:rsidR="001B79D9" w:rsidRPr="00F34DE0">
        <w:rPr>
          <w:szCs w:val="24"/>
        </w:rPr>
        <w:t>;</w:t>
      </w:r>
    </w:p>
    <w:p w14:paraId="34454D13" w14:textId="004881D4" w:rsidR="001B79D9" w:rsidRPr="00F34DE0" w:rsidRDefault="001B79D9" w:rsidP="00F34DE0">
      <w:pPr>
        <w:pStyle w:val="a9"/>
        <w:numPr>
          <w:ilvl w:val="0"/>
          <w:numId w:val="6"/>
        </w:numPr>
        <w:spacing w:before="0"/>
        <w:ind w:left="0" w:firstLine="709"/>
        <w:rPr>
          <w:szCs w:val="24"/>
        </w:rPr>
      </w:pPr>
      <w:r w:rsidRPr="00F34DE0">
        <w:rPr>
          <w:b/>
          <w:szCs w:val="24"/>
        </w:rPr>
        <w:t xml:space="preserve">Транспортен район 2Г </w:t>
      </w:r>
      <w:r w:rsidRPr="00F34DE0">
        <w:rPr>
          <w:szCs w:val="24"/>
        </w:rPr>
        <w:t xml:space="preserve">– ул. „ Александър Стамболийски“ – </w:t>
      </w:r>
      <w:proofErr w:type="spellStart"/>
      <w:r w:rsidRPr="00F34DE0">
        <w:rPr>
          <w:szCs w:val="24"/>
        </w:rPr>
        <w:t>ул.„Камчия</w:t>
      </w:r>
      <w:proofErr w:type="spellEnd"/>
      <w:r w:rsidRPr="00F34DE0">
        <w:rPr>
          <w:szCs w:val="24"/>
        </w:rPr>
        <w:t xml:space="preserve">“ – </w:t>
      </w:r>
      <w:proofErr w:type="spellStart"/>
      <w:r w:rsidRPr="00F34DE0">
        <w:rPr>
          <w:szCs w:val="24"/>
        </w:rPr>
        <w:t>ул.„Марица</w:t>
      </w:r>
      <w:proofErr w:type="spellEnd"/>
      <w:r w:rsidRPr="00F34DE0">
        <w:rPr>
          <w:szCs w:val="24"/>
        </w:rPr>
        <w:t>“ – ул</w:t>
      </w:r>
      <w:r w:rsidRPr="00F34DE0">
        <w:rPr>
          <w:b/>
          <w:szCs w:val="24"/>
        </w:rPr>
        <w:t xml:space="preserve">. </w:t>
      </w:r>
      <w:r w:rsidRPr="00F34DE0">
        <w:rPr>
          <w:szCs w:val="24"/>
        </w:rPr>
        <w:t>„Ангел Вълев“;</w:t>
      </w:r>
    </w:p>
    <w:p w14:paraId="2D295620" w14:textId="6AF41316" w:rsidR="001B79D9" w:rsidRPr="00F34DE0" w:rsidRDefault="001B79D9" w:rsidP="00F34DE0">
      <w:pPr>
        <w:pStyle w:val="a9"/>
        <w:numPr>
          <w:ilvl w:val="0"/>
          <w:numId w:val="6"/>
        </w:numPr>
        <w:spacing w:before="0"/>
        <w:ind w:left="0" w:firstLine="709"/>
        <w:rPr>
          <w:b/>
          <w:szCs w:val="24"/>
        </w:rPr>
      </w:pPr>
      <w:r w:rsidRPr="00F34DE0">
        <w:rPr>
          <w:b/>
          <w:szCs w:val="24"/>
        </w:rPr>
        <w:t xml:space="preserve">Транспортен район 2Д </w:t>
      </w:r>
      <w:r w:rsidRPr="00F34DE0">
        <w:rPr>
          <w:szCs w:val="24"/>
        </w:rPr>
        <w:t xml:space="preserve">– ул. „ Ангел Вълев“ – ул.„ Марица“ – </w:t>
      </w:r>
      <w:proofErr w:type="spellStart"/>
      <w:r w:rsidRPr="00F34DE0">
        <w:rPr>
          <w:szCs w:val="24"/>
        </w:rPr>
        <w:t>ул</w:t>
      </w:r>
      <w:r w:rsidRPr="00F34DE0">
        <w:rPr>
          <w:b/>
          <w:szCs w:val="24"/>
        </w:rPr>
        <w:t>.</w:t>
      </w:r>
      <w:r w:rsidRPr="00F34DE0">
        <w:rPr>
          <w:szCs w:val="24"/>
        </w:rPr>
        <w:t>„Вардар</w:t>
      </w:r>
      <w:proofErr w:type="spellEnd"/>
      <w:r w:rsidRPr="00F34DE0">
        <w:rPr>
          <w:szCs w:val="24"/>
        </w:rPr>
        <w:t>“;</w:t>
      </w:r>
    </w:p>
    <w:p w14:paraId="6309B7AF" w14:textId="77777777" w:rsidR="001B79D9" w:rsidRPr="00F34DE0" w:rsidRDefault="001B79D9" w:rsidP="00F34DE0">
      <w:pPr>
        <w:spacing w:before="0" w:after="0"/>
        <w:ind w:left="360"/>
        <w:rPr>
          <w:b/>
          <w:szCs w:val="24"/>
        </w:rPr>
      </w:pPr>
    </w:p>
    <w:p w14:paraId="5D05EAC2" w14:textId="7D59CB83" w:rsidR="007D45C0" w:rsidRPr="00F34DE0" w:rsidRDefault="00B1776F" w:rsidP="001658DD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rFonts w:ascii="Calibri" w:hAnsi="Calibri" w:cs="Calibri"/>
          <w:color w:val="000000"/>
          <w:szCs w:val="24"/>
          <w:lang w:val="en-US"/>
        </w:rPr>
      </w:pPr>
      <w:r w:rsidRPr="00F34DE0">
        <w:rPr>
          <w:b/>
          <w:szCs w:val="24"/>
        </w:rPr>
        <w:t>КРЪСТОВИЩА</w:t>
      </w:r>
      <w:r w:rsidRPr="00F34DE0">
        <w:rPr>
          <w:szCs w:val="24"/>
        </w:rPr>
        <w:t xml:space="preserve"> </w:t>
      </w:r>
      <w:r w:rsidRPr="00F34DE0">
        <w:rPr>
          <w:b/>
          <w:bCs/>
          <w:i/>
          <w:iCs/>
          <w:szCs w:val="24"/>
        </w:rPr>
        <w:t>(</w:t>
      </w:r>
      <w:r w:rsidR="007D45C0" w:rsidRPr="00F34DE0">
        <w:rPr>
          <w:b/>
          <w:i/>
          <w:iCs/>
          <w:szCs w:val="24"/>
        </w:rPr>
        <w:t xml:space="preserve">Схема 4: Класификация на уличната мрежа в гр. </w:t>
      </w:r>
      <w:r w:rsidR="009C1C36" w:rsidRPr="00F34DE0">
        <w:rPr>
          <w:b/>
          <w:i/>
          <w:iCs/>
          <w:szCs w:val="24"/>
        </w:rPr>
        <w:t>Елхово</w:t>
      </w:r>
      <w:r w:rsidR="007D45C0" w:rsidRPr="00F34DE0">
        <w:rPr>
          <w:b/>
          <w:i/>
          <w:iCs/>
          <w:szCs w:val="24"/>
        </w:rPr>
        <w:t>. Кръстовища)</w:t>
      </w:r>
    </w:p>
    <w:p w14:paraId="55D6E44F" w14:textId="77777777" w:rsidR="00B1776F" w:rsidRPr="00F34DE0" w:rsidRDefault="00B1776F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30018211" w14:textId="19AFFE65" w:rsidR="00B1776F" w:rsidRPr="00F34DE0" w:rsidRDefault="00C00AB0" w:rsidP="001658DD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Всички к</w:t>
      </w:r>
      <w:r w:rsidR="00B1776F" w:rsidRPr="00F34DE0">
        <w:rPr>
          <w:rFonts w:cs="Arial"/>
          <w:szCs w:val="24"/>
        </w:rPr>
        <w:t>ръстовищата са на едно ниво</w:t>
      </w:r>
      <w:r w:rsidR="007D45C0" w:rsidRPr="00F34DE0">
        <w:rPr>
          <w:rFonts w:cs="Arial"/>
          <w:szCs w:val="24"/>
        </w:rPr>
        <w:t>.</w:t>
      </w:r>
      <w:r w:rsidRPr="00F34DE0">
        <w:rPr>
          <w:rFonts w:cs="Arial"/>
          <w:szCs w:val="24"/>
        </w:rPr>
        <w:t xml:space="preserve"> П</w:t>
      </w:r>
      <w:r w:rsidR="00B1776F" w:rsidRPr="00F34DE0">
        <w:rPr>
          <w:rFonts w:cs="Arial"/>
          <w:szCs w:val="24"/>
        </w:rPr>
        <w:t xml:space="preserve">ри някой възниква необходимостта от подобряване на организацията на движение. Тротоарите са с недостатъчна ширина, като с малки изключения не надвишават </w:t>
      </w:r>
      <w:r w:rsidR="007D45C0" w:rsidRPr="00F34DE0">
        <w:rPr>
          <w:rFonts w:cs="Arial"/>
          <w:szCs w:val="24"/>
        </w:rPr>
        <w:t xml:space="preserve">1,5 </w:t>
      </w:r>
      <w:r w:rsidR="00B1776F" w:rsidRPr="00F34DE0">
        <w:rPr>
          <w:rFonts w:cs="Arial"/>
          <w:szCs w:val="24"/>
        </w:rPr>
        <w:t>метра.</w:t>
      </w:r>
    </w:p>
    <w:p w14:paraId="0A1C44C1" w14:textId="043BB526" w:rsidR="00C247C4" w:rsidRPr="00F34DE0" w:rsidRDefault="00B1776F" w:rsidP="001658DD">
      <w:pPr>
        <w:spacing w:before="0" w:after="0" w:line="276" w:lineRule="auto"/>
        <w:ind w:firstLine="708"/>
        <w:rPr>
          <w:rFonts w:cs="Arial"/>
          <w:szCs w:val="24"/>
          <w:lang w:val="en-US"/>
        </w:rPr>
      </w:pPr>
      <w:r w:rsidRPr="00F34DE0">
        <w:rPr>
          <w:rFonts w:cs="Arial"/>
          <w:szCs w:val="24"/>
        </w:rPr>
        <w:t xml:space="preserve">Основните кръстовища към настоящия момент в града </w:t>
      </w:r>
      <w:r w:rsidRPr="00F34DE0">
        <w:rPr>
          <w:rFonts w:cs="Arial"/>
          <w:spacing w:val="-3"/>
          <w:szCs w:val="24"/>
        </w:rPr>
        <w:t xml:space="preserve">са </w:t>
      </w:r>
      <w:r w:rsidR="000F19D5" w:rsidRPr="00F34DE0">
        <w:rPr>
          <w:rFonts w:cs="Arial"/>
          <w:spacing w:val="-3"/>
          <w:szCs w:val="24"/>
          <w:lang w:val="en-US"/>
        </w:rPr>
        <w:t>110</w:t>
      </w:r>
      <w:r w:rsidR="007D45C0" w:rsidRPr="00F34DE0">
        <w:rPr>
          <w:rFonts w:cs="Arial"/>
          <w:szCs w:val="24"/>
          <w:lang w:val="en-US"/>
        </w:rPr>
        <w:t xml:space="preserve">, </w:t>
      </w:r>
      <w:r w:rsidR="007D45C0" w:rsidRPr="00F34DE0">
        <w:rPr>
          <w:rFonts w:cs="Arial"/>
          <w:szCs w:val="24"/>
        </w:rPr>
        <w:t>от тях едно е кръгово – ул. „</w:t>
      </w:r>
      <w:r w:rsidR="00E0794F" w:rsidRPr="00F34DE0">
        <w:rPr>
          <w:rFonts w:cs="Arial"/>
          <w:szCs w:val="24"/>
        </w:rPr>
        <w:t>П.Д. Петков</w:t>
      </w:r>
      <w:r w:rsidR="007D45C0" w:rsidRPr="00F34DE0">
        <w:rPr>
          <w:rFonts w:cs="Arial"/>
          <w:szCs w:val="24"/>
          <w:lang w:val="en-US"/>
        </w:rPr>
        <w:t>”</w:t>
      </w:r>
      <w:r w:rsidR="000F19D5" w:rsidRPr="00F34DE0">
        <w:rPr>
          <w:rFonts w:cs="Arial"/>
          <w:szCs w:val="24"/>
          <w:lang w:val="en-US"/>
        </w:rPr>
        <w:t xml:space="preserve"> –</w:t>
      </w:r>
      <w:r w:rsidR="007D45C0" w:rsidRPr="00F34DE0">
        <w:rPr>
          <w:rFonts w:cs="Arial"/>
          <w:szCs w:val="24"/>
          <w:lang w:val="en-US"/>
        </w:rPr>
        <w:t xml:space="preserve"> </w:t>
      </w:r>
      <w:r w:rsidR="00E0794F" w:rsidRPr="00F34DE0">
        <w:rPr>
          <w:rFonts w:cs="Arial"/>
          <w:szCs w:val="24"/>
        </w:rPr>
        <w:t>ул. „3- март“</w:t>
      </w:r>
      <w:r w:rsidR="000F19D5" w:rsidRPr="00F34DE0">
        <w:rPr>
          <w:rFonts w:cs="Arial"/>
          <w:szCs w:val="24"/>
          <w:lang w:val="en-US"/>
        </w:rPr>
        <w:t xml:space="preserve"> – </w:t>
      </w:r>
      <w:r w:rsidR="00E0794F" w:rsidRPr="00F34DE0">
        <w:rPr>
          <w:rFonts w:cs="Arial"/>
          <w:szCs w:val="24"/>
        </w:rPr>
        <w:t xml:space="preserve">ул. „ Желязко Петков“ – ул. „ Пирот“. Няма кръстовища </w:t>
      </w:r>
      <w:r w:rsidR="000F19D5" w:rsidRPr="00F34DE0">
        <w:rPr>
          <w:rFonts w:cs="Arial"/>
          <w:szCs w:val="24"/>
        </w:rPr>
        <w:t xml:space="preserve"> със светлинно регулиране</w:t>
      </w:r>
      <w:r w:rsidR="000E7C4C" w:rsidRPr="00F34DE0">
        <w:rPr>
          <w:rFonts w:cs="Arial"/>
          <w:szCs w:val="24"/>
          <w:lang w:val="en-US"/>
        </w:rPr>
        <w:t>:</w:t>
      </w:r>
    </w:p>
    <w:p w14:paraId="01A12323" w14:textId="77777777" w:rsidR="00E0794F" w:rsidRPr="00F34DE0" w:rsidRDefault="00E0794F" w:rsidP="001658DD">
      <w:pPr>
        <w:spacing w:before="0" w:after="0" w:line="276" w:lineRule="auto"/>
        <w:ind w:firstLine="708"/>
        <w:rPr>
          <w:rFonts w:cs="Arial"/>
          <w:szCs w:val="24"/>
          <w:lang w:val="en-US"/>
        </w:rPr>
      </w:pPr>
    </w:p>
    <w:p w14:paraId="44E79813" w14:textId="616CC102" w:rsidR="00B1776F" w:rsidRPr="00F34DE0" w:rsidRDefault="00B1776F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Като проблемни могат да се отнесат</w:t>
      </w:r>
      <w:r w:rsidRPr="00F34DE0">
        <w:rPr>
          <w:rFonts w:cs="Arial"/>
          <w:spacing w:val="1"/>
          <w:szCs w:val="24"/>
        </w:rPr>
        <w:t xml:space="preserve"> </w:t>
      </w:r>
      <w:r w:rsidRPr="00F34DE0">
        <w:rPr>
          <w:rFonts w:cs="Arial"/>
          <w:szCs w:val="24"/>
        </w:rPr>
        <w:t>кръстовищата:</w:t>
      </w:r>
    </w:p>
    <w:p w14:paraId="1EA7B1F5" w14:textId="2908F14B" w:rsidR="008A6DED" w:rsidRPr="00F34DE0" w:rsidRDefault="00E0794F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bookmarkStart w:id="3" w:name="_bookmark8"/>
      <w:bookmarkEnd w:id="3"/>
      <w:r w:rsidRPr="00F34DE0">
        <w:rPr>
          <w:szCs w:val="24"/>
        </w:rPr>
        <w:t>Ул. „</w:t>
      </w:r>
      <w:proofErr w:type="spellStart"/>
      <w:r w:rsidRPr="00F34DE0">
        <w:rPr>
          <w:szCs w:val="24"/>
        </w:rPr>
        <w:t>Балабанска</w:t>
      </w:r>
      <w:proofErr w:type="spellEnd"/>
      <w:r w:rsidRPr="00F34DE0">
        <w:rPr>
          <w:szCs w:val="24"/>
        </w:rPr>
        <w:t>“ – ул. „Цар Асен“ (№5</w:t>
      </w:r>
      <w:r w:rsidR="008A6DED" w:rsidRPr="00F34DE0">
        <w:rPr>
          <w:szCs w:val="24"/>
        </w:rPr>
        <w:t>)</w:t>
      </w:r>
    </w:p>
    <w:p w14:paraId="6C3558AF" w14:textId="1EFB163D" w:rsidR="004555C2" w:rsidRPr="00F34DE0" w:rsidRDefault="00E0794F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„Победа“ – ул. „Тунджа</w:t>
      </w:r>
      <w:r w:rsidR="000E7C4C" w:rsidRPr="00F34DE0">
        <w:rPr>
          <w:szCs w:val="24"/>
        </w:rPr>
        <w:t>“</w:t>
      </w:r>
      <w:r w:rsidRPr="00F34DE0">
        <w:rPr>
          <w:szCs w:val="24"/>
        </w:rPr>
        <w:t xml:space="preserve"> – ул. „ 3-ти март“ – ул. „ Белград</w:t>
      </w:r>
      <w:r w:rsidR="000E7C4C" w:rsidRPr="00F34DE0">
        <w:rPr>
          <w:szCs w:val="24"/>
        </w:rPr>
        <w:t xml:space="preserve"> </w:t>
      </w:r>
      <w:r w:rsidRPr="00F34DE0">
        <w:rPr>
          <w:szCs w:val="24"/>
        </w:rPr>
        <w:t>(№22</w:t>
      </w:r>
      <w:r w:rsidR="000E7C4C" w:rsidRPr="00F34DE0">
        <w:rPr>
          <w:szCs w:val="24"/>
        </w:rPr>
        <w:t>)</w:t>
      </w:r>
    </w:p>
    <w:p w14:paraId="7A38F0EC" w14:textId="6E700F32" w:rsidR="000E7C4C" w:rsidRPr="00F34DE0" w:rsidRDefault="00E0794F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„3-ти март“ – ул. „Черно море</w:t>
      </w:r>
      <w:r w:rsidR="000E7C4C" w:rsidRPr="00F34DE0">
        <w:rPr>
          <w:szCs w:val="24"/>
        </w:rPr>
        <w:t>“</w:t>
      </w:r>
      <w:r w:rsidRPr="00F34DE0">
        <w:rPr>
          <w:szCs w:val="24"/>
        </w:rPr>
        <w:t xml:space="preserve"> – ул. „ Янчо Бакалов“</w:t>
      </w:r>
      <w:r w:rsidR="000E7C4C" w:rsidRPr="00F34DE0">
        <w:rPr>
          <w:szCs w:val="24"/>
        </w:rPr>
        <w:t xml:space="preserve"> </w:t>
      </w:r>
      <w:r w:rsidRPr="00F34DE0">
        <w:rPr>
          <w:szCs w:val="24"/>
        </w:rPr>
        <w:t>(№24</w:t>
      </w:r>
      <w:r w:rsidR="000E7C4C" w:rsidRPr="00F34DE0">
        <w:rPr>
          <w:szCs w:val="24"/>
        </w:rPr>
        <w:t>)</w:t>
      </w:r>
    </w:p>
    <w:p w14:paraId="55AA7B4D" w14:textId="07A69624" w:rsidR="000E7C4C" w:rsidRPr="00F34DE0" w:rsidRDefault="000E7C4C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</w:t>
      </w:r>
      <w:r w:rsidR="00E0794F" w:rsidRPr="00F34DE0">
        <w:rPr>
          <w:szCs w:val="24"/>
        </w:rPr>
        <w:t xml:space="preserve"> „3-ти март</w:t>
      </w:r>
      <w:r w:rsidRPr="00F34DE0">
        <w:rPr>
          <w:szCs w:val="24"/>
        </w:rPr>
        <w:t xml:space="preserve">“ </w:t>
      </w:r>
      <w:r w:rsidR="0007705C" w:rsidRPr="00F34DE0">
        <w:rPr>
          <w:szCs w:val="24"/>
        </w:rPr>
        <w:t>–</w:t>
      </w:r>
      <w:r w:rsidRPr="00F34DE0">
        <w:rPr>
          <w:szCs w:val="24"/>
        </w:rPr>
        <w:t xml:space="preserve"> </w:t>
      </w:r>
      <w:r w:rsidR="00E0794F" w:rsidRPr="00F34DE0">
        <w:rPr>
          <w:szCs w:val="24"/>
        </w:rPr>
        <w:t>ул. „Лом</w:t>
      </w:r>
      <w:r w:rsidR="0007705C" w:rsidRPr="00F34DE0">
        <w:rPr>
          <w:szCs w:val="24"/>
        </w:rPr>
        <w:t xml:space="preserve">“ </w:t>
      </w:r>
      <w:r w:rsidR="00E0794F" w:rsidRPr="00F34DE0">
        <w:rPr>
          <w:szCs w:val="24"/>
        </w:rPr>
        <w:t>(№25</w:t>
      </w:r>
      <w:r w:rsidR="0007705C" w:rsidRPr="00F34DE0">
        <w:rPr>
          <w:szCs w:val="24"/>
        </w:rPr>
        <w:t>)</w:t>
      </w:r>
    </w:p>
    <w:p w14:paraId="787EF414" w14:textId="7CA82E29" w:rsidR="0007705C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„3-ти март</w:t>
      </w:r>
      <w:r w:rsidR="0007705C" w:rsidRPr="00F34DE0">
        <w:rPr>
          <w:szCs w:val="24"/>
        </w:rPr>
        <w:t xml:space="preserve">“ </w:t>
      </w:r>
      <w:r w:rsidR="00B21291" w:rsidRPr="00F34DE0">
        <w:rPr>
          <w:szCs w:val="24"/>
        </w:rPr>
        <w:t>–</w:t>
      </w:r>
      <w:r w:rsidR="0007705C" w:rsidRPr="00F34DE0">
        <w:rPr>
          <w:szCs w:val="24"/>
        </w:rPr>
        <w:t xml:space="preserve"> </w:t>
      </w:r>
      <w:r w:rsidRPr="00F34DE0">
        <w:rPr>
          <w:szCs w:val="24"/>
        </w:rPr>
        <w:t>ул. „Индустриална</w:t>
      </w:r>
      <w:r w:rsidR="00B21291" w:rsidRPr="00F34DE0">
        <w:rPr>
          <w:szCs w:val="24"/>
        </w:rPr>
        <w:t>“ (</w:t>
      </w:r>
      <w:r w:rsidRPr="00F34DE0">
        <w:rPr>
          <w:szCs w:val="24"/>
        </w:rPr>
        <w:t>№27</w:t>
      </w:r>
      <w:r w:rsidR="00B21291" w:rsidRPr="00F34DE0">
        <w:rPr>
          <w:szCs w:val="24"/>
        </w:rPr>
        <w:t>)</w:t>
      </w:r>
    </w:p>
    <w:p w14:paraId="780B632C" w14:textId="0A24668D" w:rsidR="00C247C4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„3-ти март</w:t>
      </w:r>
      <w:r w:rsidR="00C247C4" w:rsidRPr="00F34DE0">
        <w:rPr>
          <w:szCs w:val="24"/>
        </w:rPr>
        <w:t xml:space="preserve">“ – ул. „Ал. Стамболийски“ </w:t>
      </w:r>
      <w:r w:rsidRPr="00F34DE0">
        <w:rPr>
          <w:szCs w:val="24"/>
        </w:rPr>
        <w:t>(№35</w:t>
      </w:r>
      <w:r w:rsidR="00C247C4" w:rsidRPr="00F34DE0">
        <w:rPr>
          <w:szCs w:val="24"/>
        </w:rPr>
        <w:t>)</w:t>
      </w:r>
    </w:p>
    <w:p w14:paraId="317EE5B2" w14:textId="7A17B0C0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Александър Стамболийски“ – ул. „Камчия“ (№33)</w:t>
      </w:r>
    </w:p>
    <w:p w14:paraId="5292C688" w14:textId="309B8525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Александър Стамболийски“ – ул. „Индустриална“ (№31)</w:t>
      </w:r>
    </w:p>
    <w:p w14:paraId="6144A302" w14:textId="18EF3AE5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Марица“ – ул. „Морава“ (№62)</w:t>
      </w:r>
    </w:p>
    <w:p w14:paraId="2CB33072" w14:textId="2F96B97B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Александър Стамболийски“ – ул. „Лом“ (№37)</w:t>
      </w:r>
    </w:p>
    <w:p w14:paraId="4456653F" w14:textId="79EA46B6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Ангел Вълев“ – ул. „Дунав“ (№74)</w:t>
      </w:r>
    </w:p>
    <w:p w14:paraId="2BA79AB2" w14:textId="77777777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Александър Стамболийски“ – ул. „Камчия“ (№33)</w:t>
      </w:r>
    </w:p>
    <w:p w14:paraId="57E66BC4" w14:textId="77B3D14D" w:rsidR="001E7999" w:rsidRPr="00F34DE0" w:rsidRDefault="001E7999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lastRenderedPageBreak/>
        <w:t>Ул. „ Желязко Петков“ – ул. „</w:t>
      </w:r>
      <w:r w:rsidR="00F965D4" w:rsidRPr="00F34DE0">
        <w:rPr>
          <w:szCs w:val="24"/>
        </w:rPr>
        <w:t>Цар Самуил</w:t>
      </w:r>
      <w:r w:rsidRPr="00F34DE0">
        <w:rPr>
          <w:szCs w:val="24"/>
        </w:rPr>
        <w:t>“</w:t>
      </w:r>
      <w:r w:rsidR="00F965D4" w:rsidRPr="00F34DE0">
        <w:rPr>
          <w:szCs w:val="24"/>
        </w:rPr>
        <w:t xml:space="preserve"> (№66</w:t>
      </w:r>
      <w:r w:rsidRPr="00F34DE0">
        <w:rPr>
          <w:szCs w:val="24"/>
        </w:rPr>
        <w:t>)</w:t>
      </w:r>
    </w:p>
    <w:p w14:paraId="48717B25" w14:textId="02DE0BF6" w:rsidR="00F965D4" w:rsidRPr="00F34DE0" w:rsidRDefault="00F965D4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Цар Симеон“ – ул. „Индже Войвода“ (№67)</w:t>
      </w:r>
    </w:p>
    <w:p w14:paraId="3B070304" w14:textId="172AE814" w:rsidR="00F965D4" w:rsidRPr="00F34DE0" w:rsidRDefault="00F965D4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Александър Стамболийски“ – ул. „Цар Калоян“ (№45)</w:t>
      </w:r>
    </w:p>
    <w:p w14:paraId="1B7D8FEC" w14:textId="716463C0" w:rsidR="00F965D4" w:rsidRPr="00F34DE0" w:rsidRDefault="00F965D4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„Александър Стамболийски“ – ул. „ Иван Вазов“ – ул. „Екзарх Йосиф“ (№ 107)</w:t>
      </w:r>
    </w:p>
    <w:p w14:paraId="473622CD" w14:textId="0407C0C8" w:rsidR="00123A56" w:rsidRPr="00F34DE0" w:rsidRDefault="00123A56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Ул. „ Ангел Вълев“ – ул. „Сан Стефано“ – ул. „ </w:t>
      </w:r>
      <w:proofErr w:type="spellStart"/>
      <w:r w:rsidRPr="00F34DE0">
        <w:rPr>
          <w:szCs w:val="24"/>
        </w:rPr>
        <w:t>Пайсий</w:t>
      </w:r>
      <w:proofErr w:type="spellEnd"/>
      <w:r w:rsidRPr="00F34DE0">
        <w:rPr>
          <w:szCs w:val="24"/>
        </w:rPr>
        <w:t xml:space="preserve"> Хилендарски(№106)</w:t>
      </w:r>
    </w:p>
    <w:p w14:paraId="387B64CA" w14:textId="188112F0" w:rsidR="00123A56" w:rsidRPr="00F34DE0" w:rsidRDefault="00123A56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Ул. „ Асен </w:t>
      </w:r>
      <w:proofErr w:type="spellStart"/>
      <w:r w:rsidRPr="00F34DE0">
        <w:rPr>
          <w:szCs w:val="24"/>
        </w:rPr>
        <w:t>Златоров</w:t>
      </w:r>
      <w:proofErr w:type="spellEnd"/>
      <w:r w:rsidRPr="00F34DE0">
        <w:rPr>
          <w:szCs w:val="24"/>
        </w:rPr>
        <w:t>“ – ул. „ Паисий Хилендарски“ (№105)</w:t>
      </w:r>
    </w:p>
    <w:p w14:paraId="2AC04F7E" w14:textId="516C9B98" w:rsidR="00123A56" w:rsidRPr="00F34DE0" w:rsidRDefault="00123A56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Хаджи Димитър“ – ул. „Странджа“ (№96)</w:t>
      </w:r>
    </w:p>
    <w:p w14:paraId="4E99F6F3" w14:textId="7D032DD2" w:rsidR="00123A56" w:rsidRPr="00F34DE0" w:rsidRDefault="00123A56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</w:t>
      </w:r>
      <w:r w:rsidR="007B43D3" w:rsidRPr="00F34DE0">
        <w:rPr>
          <w:szCs w:val="24"/>
        </w:rPr>
        <w:t xml:space="preserve"> Търговска</w:t>
      </w:r>
      <w:r w:rsidRPr="00F34DE0">
        <w:rPr>
          <w:szCs w:val="24"/>
        </w:rPr>
        <w:t>“ – ул. „</w:t>
      </w:r>
      <w:r w:rsidR="007B43D3" w:rsidRPr="00F34DE0">
        <w:rPr>
          <w:szCs w:val="24"/>
        </w:rPr>
        <w:t>Хаджи Димитър</w:t>
      </w:r>
      <w:r w:rsidRPr="00F34DE0">
        <w:rPr>
          <w:szCs w:val="24"/>
        </w:rPr>
        <w:t>“</w:t>
      </w:r>
      <w:r w:rsidR="007B43D3" w:rsidRPr="00F34DE0">
        <w:rPr>
          <w:szCs w:val="24"/>
        </w:rPr>
        <w:t xml:space="preserve"> – ул. „ Цар Иван Шишман“ – ул. „</w:t>
      </w:r>
      <w:r w:rsidRPr="00F34DE0">
        <w:rPr>
          <w:szCs w:val="24"/>
        </w:rPr>
        <w:t xml:space="preserve"> </w:t>
      </w:r>
      <w:r w:rsidR="007B43D3" w:rsidRPr="00F34DE0">
        <w:rPr>
          <w:szCs w:val="24"/>
        </w:rPr>
        <w:t>Сан Стефано“ (№85</w:t>
      </w:r>
      <w:r w:rsidRPr="00F34DE0">
        <w:rPr>
          <w:szCs w:val="24"/>
        </w:rPr>
        <w:t>)</w:t>
      </w:r>
    </w:p>
    <w:p w14:paraId="594FB0F6" w14:textId="4CDF8A39" w:rsidR="001E7999" w:rsidRPr="00F34DE0" w:rsidRDefault="007B43D3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Цар Иван Шишман“ – ул. „ Вардар“ ( №91)</w:t>
      </w:r>
    </w:p>
    <w:p w14:paraId="79E4A504" w14:textId="0BBEEB95" w:rsidR="001E7999" w:rsidRPr="00F34DE0" w:rsidRDefault="007B43D3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Ул. „ Чаталджа“ – ул. „ Царибродска“ (№78)</w:t>
      </w:r>
    </w:p>
    <w:p w14:paraId="3C854D37" w14:textId="1B991EE7" w:rsidR="004555C2" w:rsidRPr="00F34DE0" w:rsidRDefault="007B43D3" w:rsidP="00F34DE0">
      <w:pPr>
        <w:pStyle w:val="a9"/>
        <w:numPr>
          <w:ilvl w:val="0"/>
          <w:numId w:val="40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Ул. „ Ангел Вълев“ – ул. „ Търговска“ – републикански път </w:t>
      </w:r>
      <w:r w:rsidRPr="00F34DE0">
        <w:rPr>
          <w:szCs w:val="24"/>
          <w:lang w:val="en-US"/>
        </w:rPr>
        <w:t xml:space="preserve"> I-7 (</w:t>
      </w:r>
      <w:r w:rsidRPr="00F34DE0">
        <w:rPr>
          <w:szCs w:val="24"/>
        </w:rPr>
        <w:t>№14)</w:t>
      </w:r>
    </w:p>
    <w:p w14:paraId="2E6537EC" w14:textId="77777777" w:rsidR="001658DD" w:rsidRPr="00F34DE0" w:rsidRDefault="001658DD" w:rsidP="001658DD">
      <w:pPr>
        <w:pStyle w:val="a9"/>
        <w:spacing w:before="0" w:line="276" w:lineRule="auto"/>
        <w:ind w:left="709" w:firstLine="0"/>
        <w:rPr>
          <w:szCs w:val="24"/>
        </w:rPr>
      </w:pPr>
    </w:p>
    <w:p w14:paraId="4B473F39" w14:textId="7E938617" w:rsidR="00517B68" w:rsidRPr="00F34DE0" w:rsidRDefault="00082518" w:rsidP="001658DD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i/>
          <w:iCs/>
          <w:szCs w:val="24"/>
        </w:rPr>
      </w:pPr>
      <w:bookmarkStart w:id="4" w:name="_bookmark9"/>
      <w:bookmarkEnd w:id="4"/>
      <w:r w:rsidRPr="00F34DE0">
        <w:rPr>
          <w:b/>
          <w:szCs w:val="24"/>
        </w:rPr>
        <w:t xml:space="preserve">ПОСОЧНОСТ </w:t>
      </w:r>
      <w:r w:rsidRPr="00F34DE0">
        <w:rPr>
          <w:b/>
          <w:bCs/>
          <w:i/>
          <w:iCs/>
          <w:color w:val="000000"/>
          <w:szCs w:val="24"/>
        </w:rPr>
        <w:t>(</w:t>
      </w:r>
      <w:r w:rsidR="00C8448D" w:rsidRPr="00F34DE0">
        <w:rPr>
          <w:b/>
          <w:bCs/>
          <w:i/>
          <w:iCs/>
          <w:color w:val="000000"/>
          <w:szCs w:val="24"/>
        </w:rPr>
        <w:t>Схема 5: „Посочност на движе</w:t>
      </w:r>
      <w:r w:rsidR="00EA2110" w:rsidRPr="00F34DE0">
        <w:rPr>
          <w:b/>
          <w:bCs/>
          <w:i/>
          <w:iCs/>
          <w:color w:val="000000"/>
          <w:szCs w:val="24"/>
        </w:rPr>
        <w:t xml:space="preserve">нието. </w:t>
      </w:r>
      <w:proofErr w:type="spellStart"/>
      <w:r w:rsidR="00EA2110" w:rsidRPr="00F34DE0">
        <w:rPr>
          <w:b/>
          <w:bCs/>
          <w:i/>
          <w:iCs/>
          <w:color w:val="000000"/>
          <w:szCs w:val="24"/>
        </w:rPr>
        <w:t>Предимствo</w:t>
      </w:r>
      <w:proofErr w:type="spellEnd"/>
      <w:r w:rsidR="00EA2110" w:rsidRPr="00F34DE0">
        <w:rPr>
          <w:b/>
          <w:bCs/>
          <w:i/>
          <w:iCs/>
          <w:color w:val="000000"/>
          <w:szCs w:val="24"/>
        </w:rPr>
        <w:t xml:space="preserve"> за движение“;</w:t>
      </w:r>
      <w:r w:rsidRPr="00F34DE0">
        <w:rPr>
          <w:b/>
          <w:bCs/>
          <w:i/>
          <w:iCs/>
          <w:color w:val="000000"/>
          <w:szCs w:val="24"/>
        </w:rPr>
        <w:t>)</w:t>
      </w:r>
    </w:p>
    <w:p w14:paraId="07514C58" w14:textId="5B81A6F8" w:rsidR="00082518" w:rsidRPr="00F34DE0" w:rsidRDefault="00082518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5" w:name="_bookmark18"/>
      <w:bookmarkEnd w:id="5"/>
      <w:r w:rsidRPr="00F34DE0">
        <w:rPr>
          <w:rFonts w:cs="Arial"/>
          <w:b/>
          <w:bCs/>
          <w:szCs w:val="24"/>
        </w:rPr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54EA8F41" w14:textId="7221E85D" w:rsidR="00082518" w:rsidRPr="00F34DE0" w:rsidRDefault="00C8448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Всички улици са двупосочни, но при някои от улиците габарита не е достатъчен и налага въвеждане на еднопосочно движение.</w:t>
      </w:r>
    </w:p>
    <w:p w14:paraId="733CC6F1" w14:textId="77777777" w:rsidR="00F34DE0" w:rsidRDefault="00F34DE0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6" w:name="_bookmark19"/>
      <w:bookmarkEnd w:id="6"/>
    </w:p>
    <w:p w14:paraId="45868ECC" w14:textId="2ABEC29D" w:rsidR="00082518" w:rsidRPr="00F34DE0" w:rsidRDefault="00082518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Проектно решение според ГПОД</w:t>
      </w:r>
      <w:r w:rsidRPr="00F34DE0">
        <w:rPr>
          <w:rFonts w:cs="Arial"/>
          <w:b/>
          <w:bCs/>
          <w:spacing w:val="-6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:</w:t>
      </w:r>
    </w:p>
    <w:p w14:paraId="55F769A6" w14:textId="231CCAF9" w:rsidR="008A5532" w:rsidRPr="00F34DE0" w:rsidRDefault="00F97D1A" w:rsidP="00525B1E">
      <w:pPr>
        <w:spacing w:before="0" w:after="0" w:line="276" w:lineRule="auto"/>
        <w:ind w:firstLine="708"/>
        <w:rPr>
          <w:rFonts w:cs="Arial"/>
          <w:color w:val="000000"/>
          <w:szCs w:val="24"/>
        </w:rPr>
      </w:pPr>
      <w:r w:rsidRPr="00F34DE0">
        <w:rPr>
          <w:rFonts w:cs="Arial"/>
          <w:color w:val="000000"/>
          <w:szCs w:val="24"/>
        </w:rPr>
        <w:t>В</w:t>
      </w:r>
      <w:r w:rsidR="008A5532" w:rsidRPr="00F34DE0">
        <w:rPr>
          <w:rFonts w:cs="Arial"/>
          <w:color w:val="000000"/>
          <w:szCs w:val="24"/>
        </w:rPr>
        <w:t>ъвеждането на еднопосочно движение е предпоставка за по – добро организиране на паркирането и</w:t>
      </w:r>
      <w:r w:rsidR="00475122" w:rsidRPr="00F34DE0">
        <w:rPr>
          <w:rFonts w:cs="Arial"/>
          <w:color w:val="000000"/>
          <w:szCs w:val="24"/>
        </w:rPr>
        <w:t>/или</w:t>
      </w:r>
      <w:r w:rsidR="008A5532" w:rsidRPr="00F34DE0">
        <w:rPr>
          <w:rFonts w:cs="Arial"/>
          <w:color w:val="000000"/>
          <w:szCs w:val="24"/>
        </w:rPr>
        <w:t xml:space="preserve"> велосипедното движение, тъй като се освобождава</w:t>
      </w:r>
      <w:r w:rsidR="00475122" w:rsidRPr="00F34DE0">
        <w:rPr>
          <w:rFonts w:cs="Arial"/>
          <w:color w:val="000000"/>
          <w:szCs w:val="24"/>
        </w:rPr>
        <w:t xml:space="preserve"> допълнителна</w:t>
      </w:r>
      <w:r w:rsidR="008A5532" w:rsidRPr="00F34DE0">
        <w:rPr>
          <w:rFonts w:cs="Arial"/>
          <w:color w:val="000000"/>
          <w:szCs w:val="24"/>
        </w:rPr>
        <w:t xml:space="preserve"> площ.</w:t>
      </w:r>
      <w:r w:rsidR="008D2AFA" w:rsidRPr="00F34DE0">
        <w:rPr>
          <w:rFonts w:cs="Arial"/>
          <w:color w:val="000000"/>
          <w:szCs w:val="24"/>
        </w:rPr>
        <w:t xml:space="preserve"> По искане на възложителя е обособена синя зона в ЦГЧ, като е предвидено да се разчертаят допълнителни паркоместа.</w:t>
      </w:r>
      <w:r w:rsidR="009836D2" w:rsidRPr="00F34DE0">
        <w:rPr>
          <w:rFonts w:cs="Arial"/>
          <w:color w:val="000000"/>
          <w:szCs w:val="24"/>
          <w:lang w:val="en-US"/>
        </w:rPr>
        <w:t xml:space="preserve"> </w:t>
      </w:r>
      <w:r w:rsidR="009836D2" w:rsidRPr="00F34DE0">
        <w:rPr>
          <w:rFonts w:cs="Arial"/>
          <w:color w:val="000000"/>
          <w:szCs w:val="24"/>
        </w:rPr>
        <w:t xml:space="preserve">Също така е предвидено да се отвори за движение ул. „ Екзарх Йосиф </w:t>
      </w:r>
      <w:r w:rsidR="009836D2" w:rsidRPr="00F34DE0">
        <w:rPr>
          <w:rFonts w:cs="Arial"/>
          <w:color w:val="000000"/>
          <w:szCs w:val="24"/>
          <w:lang w:val="en-US"/>
        </w:rPr>
        <w:t>I</w:t>
      </w:r>
      <w:r w:rsidR="009836D2" w:rsidRPr="00F34DE0">
        <w:rPr>
          <w:rFonts w:cs="Arial"/>
          <w:color w:val="000000"/>
          <w:szCs w:val="24"/>
        </w:rPr>
        <w:t xml:space="preserve">“ откъм ул. „ Ал. Стамболийски“ с цел да се облекчи движението в района на ОУ „ </w:t>
      </w:r>
      <w:proofErr w:type="spellStart"/>
      <w:r w:rsidR="009836D2" w:rsidRPr="00F34DE0">
        <w:rPr>
          <w:rFonts w:cs="Arial"/>
          <w:color w:val="000000"/>
          <w:szCs w:val="24"/>
        </w:rPr>
        <w:t>св.св</w:t>
      </w:r>
      <w:proofErr w:type="spellEnd"/>
      <w:r w:rsidR="009836D2" w:rsidRPr="00F34DE0">
        <w:rPr>
          <w:rFonts w:cs="Arial"/>
          <w:color w:val="000000"/>
          <w:szCs w:val="24"/>
        </w:rPr>
        <w:t xml:space="preserve"> Кирил и Методий“. С оглед облекчаване на движението по </w:t>
      </w:r>
      <w:proofErr w:type="spellStart"/>
      <w:r w:rsidR="009836D2" w:rsidRPr="00F34DE0">
        <w:rPr>
          <w:rFonts w:cs="Arial"/>
          <w:color w:val="000000"/>
          <w:szCs w:val="24"/>
        </w:rPr>
        <w:t>ул.„Паисий</w:t>
      </w:r>
      <w:proofErr w:type="spellEnd"/>
      <w:r w:rsidR="009836D2" w:rsidRPr="00F34DE0">
        <w:rPr>
          <w:rFonts w:cs="Arial"/>
          <w:color w:val="000000"/>
          <w:szCs w:val="24"/>
        </w:rPr>
        <w:t xml:space="preserve"> Хилендарски“ е предвидено да се отвори за движение и ул. „ Охрид“ от към ул. „ Ал. Стамболийски“.</w:t>
      </w:r>
    </w:p>
    <w:p w14:paraId="021B30B3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color w:val="000000"/>
          <w:szCs w:val="24"/>
        </w:rPr>
      </w:pPr>
    </w:p>
    <w:p w14:paraId="37EE9450" w14:textId="19C955EA" w:rsidR="002F79BE" w:rsidRPr="00F34DE0" w:rsidRDefault="00082518" w:rsidP="00525B1E">
      <w:pPr>
        <w:spacing w:before="0" w:after="0" w:line="276" w:lineRule="auto"/>
        <w:ind w:firstLine="708"/>
        <w:rPr>
          <w:rFonts w:cs="Arial"/>
          <w:szCs w:val="24"/>
          <w:u w:val="single"/>
        </w:rPr>
      </w:pPr>
      <w:r w:rsidRPr="00F34DE0">
        <w:rPr>
          <w:rFonts w:cs="Arial"/>
          <w:szCs w:val="24"/>
          <w:u w:val="single"/>
        </w:rPr>
        <w:t>При въвеждане на еднопосочно движение</w:t>
      </w:r>
      <w:r w:rsidR="00AC1B27" w:rsidRPr="00F34DE0">
        <w:rPr>
          <w:rFonts w:cs="Arial"/>
          <w:szCs w:val="24"/>
          <w:u w:val="single"/>
        </w:rPr>
        <w:t>,</w:t>
      </w:r>
      <w:r w:rsidRPr="00F34DE0">
        <w:rPr>
          <w:rFonts w:cs="Arial"/>
          <w:szCs w:val="24"/>
          <w:u w:val="single"/>
        </w:rPr>
        <w:t xml:space="preserve"> трябва да се съблюдават следните условия:</w:t>
      </w:r>
    </w:p>
    <w:p w14:paraId="4D2EE39C" w14:textId="0E4FBE32" w:rsidR="00D17F56" w:rsidRPr="00F34DE0" w:rsidRDefault="00EE059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С</w:t>
      </w:r>
      <w:r w:rsidR="00082518" w:rsidRPr="00F34DE0">
        <w:rPr>
          <w:szCs w:val="24"/>
        </w:rPr>
        <w:t>ъседните еднопосочни улици, които провеждат движение в противоположни посоки, да бъдат равностойни и разстоянието между тях да не е</w:t>
      </w:r>
      <w:r w:rsidR="00475122" w:rsidRPr="00F34DE0">
        <w:rPr>
          <w:szCs w:val="24"/>
        </w:rPr>
        <w:t xml:space="preserve"> </w:t>
      </w:r>
      <w:r w:rsidR="00082518" w:rsidRPr="00F34DE0">
        <w:rPr>
          <w:szCs w:val="24"/>
        </w:rPr>
        <w:t>по-голямо от 300м</w:t>
      </w:r>
      <w:r w:rsidR="00AC1B27" w:rsidRPr="00F34DE0">
        <w:rPr>
          <w:szCs w:val="24"/>
        </w:rPr>
        <w:t>;</w:t>
      </w:r>
    </w:p>
    <w:p w14:paraId="1ADEBBA1" w14:textId="4F7DD66C" w:rsidR="00D17F56" w:rsidRPr="00F34DE0" w:rsidRDefault="00EE059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082518" w:rsidRPr="00F34DE0">
        <w:rPr>
          <w:szCs w:val="24"/>
        </w:rPr>
        <w:t>апречните връзки, които свързват съседни еднопосочни улици, не</w:t>
      </w:r>
      <w:r w:rsidR="00475122" w:rsidRPr="00F34DE0">
        <w:rPr>
          <w:szCs w:val="24"/>
        </w:rPr>
        <w:t xml:space="preserve"> </w:t>
      </w:r>
      <w:r w:rsidR="00082518" w:rsidRPr="00F34DE0">
        <w:rPr>
          <w:szCs w:val="24"/>
        </w:rPr>
        <w:t>трябва да бъдат на разстояния по-големи от 150м</w:t>
      </w:r>
      <w:r w:rsidR="00AC1B27" w:rsidRPr="00F34DE0">
        <w:rPr>
          <w:szCs w:val="24"/>
        </w:rPr>
        <w:t>;</w:t>
      </w:r>
    </w:p>
    <w:p w14:paraId="6DD0CECD" w14:textId="77777777" w:rsidR="00D17F56" w:rsidRPr="00F34DE0" w:rsidRDefault="00EE059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Е</w:t>
      </w:r>
      <w:r w:rsidR="00082518" w:rsidRPr="00F34DE0">
        <w:rPr>
          <w:szCs w:val="24"/>
        </w:rPr>
        <w:t>днопосочно движение</w:t>
      </w:r>
      <w:r w:rsidR="00AC1B27" w:rsidRPr="00F34DE0">
        <w:rPr>
          <w:szCs w:val="24"/>
        </w:rPr>
        <w:t>,</w:t>
      </w:r>
      <w:r w:rsidR="00082518" w:rsidRPr="00F34DE0">
        <w:rPr>
          <w:szCs w:val="24"/>
        </w:rPr>
        <w:t xml:space="preserve"> следва да се въвежда в направление на най</w:t>
      </w:r>
      <w:r w:rsidR="00AC1B27" w:rsidRPr="00F34DE0">
        <w:rPr>
          <w:szCs w:val="24"/>
        </w:rPr>
        <w:t>-</w:t>
      </w:r>
      <w:r w:rsidR="00082518" w:rsidRPr="00F34DE0">
        <w:rPr>
          <w:szCs w:val="24"/>
        </w:rPr>
        <w:t>интензивните транспортни потоци</w:t>
      </w:r>
      <w:r w:rsidR="00AC1B27" w:rsidRPr="00F34DE0">
        <w:rPr>
          <w:szCs w:val="24"/>
        </w:rPr>
        <w:t>;</w:t>
      </w:r>
    </w:p>
    <w:p w14:paraId="7E9A7AF7" w14:textId="6473EC65" w:rsidR="00082518" w:rsidRPr="00F34DE0" w:rsidRDefault="00EE059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lastRenderedPageBreak/>
        <w:t>П</w:t>
      </w:r>
      <w:r w:rsidR="00082518" w:rsidRPr="00F34DE0">
        <w:rPr>
          <w:szCs w:val="24"/>
        </w:rPr>
        <w:t>ри въвеждане на еднопосочно движение е необходимо предварително проучване работата на М</w:t>
      </w:r>
      <w:r w:rsidR="00C03BC5" w:rsidRPr="00F34DE0">
        <w:rPr>
          <w:szCs w:val="24"/>
        </w:rPr>
        <w:t>Г</w:t>
      </w:r>
      <w:r w:rsidR="00082518" w:rsidRPr="00F34DE0">
        <w:rPr>
          <w:szCs w:val="24"/>
        </w:rPr>
        <w:t>ОТ и пътникооборота на спирките, с оглед избягване смущения в тяхното нормално функционир</w:t>
      </w:r>
      <w:r w:rsidR="00D17F56" w:rsidRPr="00F34DE0">
        <w:rPr>
          <w:szCs w:val="24"/>
        </w:rPr>
        <w:t>ане</w:t>
      </w:r>
      <w:r w:rsidR="00AC1B27" w:rsidRPr="00F34DE0">
        <w:rPr>
          <w:szCs w:val="24"/>
        </w:rPr>
        <w:t>;</w:t>
      </w:r>
    </w:p>
    <w:p w14:paraId="076C5689" w14:textId="3DBA4137" w:rsidR="00D17F56" w:rsidRPr="00F34DE0" w:rsidRDefault="00082518" w:rsidP="00525B1E">
      <w:pPr>
        <w:pStyle w:val="a9"/>
        <w:numPr>
          <w:ilvl w:val="0"/>
          <w:numId w:val="41"/>
        </w:numPr>
        <w:tabs>
          <w:tab w:val="left" w:pos="1134"/>
        </w:tabs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Въвеждането на еднопосочно движение по улици от главната улична</w:t>
      </w:r>
      <w:r w:rsidR="00475122" w:rsidRPr="00F34DE0">
        <w:rPr>
          <w:szCs w:val="24"/>
        </w:rPr>
        <w:t xml:space="preserve"> </w:t>
      </w:r>
      <w:r w:rsidRPr="00F34DE0">
        <w:rPr>
          <w:szCs w:val="24"/>
        </w:rPr>
        <w:t>мрежа</w:t>
      </w:r>
      <w:r w:rsidR="00AC1B27" w:rsidRPr="00F34DE0">
        <w:rPr>
          <w:szCs w:val="24"/>
        </w:rPr>
        <w:t>,</w:t>
      </w:r>
      <w:r w:rsidRPr="00F34DE0">
        <w:rPr>
          <w:szCs w:val="24"/>
        </w:rPr>
        <w:t xml:space="preserve"> се допуска по изключение при доказана необходимост.</w:t>
      </w:r>
    </w:p>
    <w:p w14:paraId="5D964227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62408289" w14:textId="6827E558" w:rsidR="00082518" w:rsidRPr="00F34DE0" w:rsidRDefault="00082518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Ако при въвеждането на еднопосочно движение по дадена улица не могат</w:t>
      </w:r>
      <w:r w:rsidR="00475122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 xml:space="preserve">да се изпълнят условията, посочени </w:t>
      </w:r>
      <w:r w:rsidR="00D17F56" w:rsidRPr="00F34DE0">
        <w:rPr>
          <w:rFonts w:cs="Arial"/>
          <w:szCs w:val="24"/>
        </w:rPr>
        <w:t>по - горе</w:t>
      </w:r>
      <w:r w:rsidRPr="00F34DE0">
        <w:rPr>
          <w:rFonts w:cs="Arial"/>
          <w:szCs w:val="24"/>
        </w:rPr>
        <w:t>, се допуска противоположното движение</w:t>
      </w:r>
      <w:r w:rsidR="00D17F56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да бъде проведено по друга равностойна успоредна улица, намираща се най-малко</w:t>
      </w:r>
      <w:r w:rsidR="00D17F56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през 2 до 3 успоредни съседни улици, по които движение остава двупосочно</w:t>
      </w:r>
      <w:r w:rsidR="00D17F56" w:rsidRPr="00F34DE0">
        <w:rPr>
          <w:rFonts w:cs="Arial"/>
          <w:szCs w:val="24"/>
        </w:rPr>
        <w:t>.</w:t>
      </w:r>
    </w:p>
    <w:p w14:paraId="5E14B891" w14:textId="10B9039E" w:rsidR="009836D2" w:rsidRPr="00F34DE0" w:rsidRDefault="009836D2" w:rsidP="00525B1E">
      <w:pPr>
        <w:spacing w:before="0" w:after="0" w:line="276" w:lineRule="auto"/>
        <w:ind w:firstLine="708"/>
        <w:rPr>
          <w:rFonts w:cs="Arial"/>
          <w:color w:val="000000"/>
          <w:szCs w:val="24"/>
        </w:rPr>
      </w:pPr>
      <w:r w:rsidRPr="00F34DE0">
        <w:rPr>
          <w:rFonts w:cs="Arial"/>
          <w:color w:val="000000"/>
          <w:szCs w:val="24"/>
        </w:rPr>
        <w:t>По искане на възложителя е обособена синя зона в ЦГЧ, като е предвидено да се разчертаят допълнителни паркоместа.</w:t>
      </w:r>
      <w:r w:rsidRPr="00F34DE0">
        <w:rPr>
          <w:rFonts w:cs="Arial"/>
          <w:color w:val="000000"/>
          <w:szCs w:val="24"/>
          <w:lang w:val="en-US"/>
        </w:rPr>
        <w:t xml:space="preserve"> </w:t>
      </w:r>
      <w:r w:rsidRPr="00F34DE0">
        <w:rPr>
          <w:rFonts w:cs="Arial"/>
          <w:color w:val="000000"/>
          <w:szCs w:val="24"/>
        </w:rPr>
        <w:t xml:space="preserve">Също така е предвидено да се отвори за движение ул. „ Екзарх Йосиф </w:t>
      </w:r>
      <w:r w:rsidRPr="00F34DE0">
        <w:rPr>
          <w:rFonts w:cs="Arial"/>
          <w:color w:val="000000"/>
          <w:szCs w:val="24"/>
          <w:lang w:val="en-US"/>
        </w:rPr>
        <w:t>I</w:t>
      </w:r>
      <w:r w:rsidRPr="00F34DE0">
        <w:rPr>
          <w:rFonts w:cs="Arial"/>
          <w:color w:val="000000"/>
          <w:szCs w:val="24"/>
        </w:rPr>
        <w:t xml:space="preserve">“ откъм ул. „ Ал. Стамболийски“ с цел да се облекчи движението в района на ОУ „ </w:t>
      </w:r>
      <w:proofErr w:type="spellStart"/>
      <w:r w:rsidRPr="00F34DE0">
        <w:rPr>
          <w:rFonts w:cs="Arial"/>
          <w:color w:val="000000"/>
          <w:szCs w:val="24"/>
        </w:rPr>
        <w:t>св.св</w:t>
      </w:r>
      <w:proofErr w:type="spellEnd"/>
      <w:r w:rsidRPr="00F34DE0">
        <w:rPr>
          <w:rFonts w:cs="Arial"/>
          <w:color w:val="000000"/>
          <w:szCs w:val="24"/>
        </w:rPr>
        <w:t xml:space="preserve"> Кирил и Методий“. С оглед облекчаване на движението по </w:t>
      </w:r>
      <w:proofErr w:type="spellStart"/>
      <w:r w:rsidRPr="00F34DE0">
        <w:rPr>
          <w:rFonts w:cs="Arial"/>
          <w:color w:val="000000"/>
          <w:szCs w:val="24"/>
        </w:rPr>
        <w:t>ул.„Паисий</w:t>
      </w:r>
      <w:proofErr w:type="spellEnd"/>
      <w:r w:rsidRPr="00F34DE0">
        <w:rPr>
          <w:rFonts w:cs="Arial"/>
          <w:color w:val="000000"/>
          <w:szCs w:val="24"/>
        </w:rPr>
        <w:t xml:space="preserve"> Хилендарски“ е предвидено да се отвори за движение и ул. „ Охрид“ от към ул. „ Ал. Стамболийски“.</w:t>
      </w:r>
    </w:p>
    <w:p w14:paraId="5FDCA785" w14:textId="4ACF93E3" w:rsidR="00D17F56" w:rsidRPr="00F34DE0" w:rsidRDefault="00082518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Сигнализирането на предимството на движение е задължително</w:t>
      </w:r>
      <w:r w:rsidR="00475122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за всички кръстовища по главната улична мрежа и за по-важните кръстовища по</w:t>
      </w:r>
      <w:r w:rsidR="00475122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второстепенната улична мрежа.</w:t>
      </w:r>
    </w:p>
    <w:p w14:paraId="600B8DFB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2F138CC8" w14:textId="77777777" w:rsidR="00D17F56" w:rsidRPr="00F34DE0" w:rsidRDefault="00082518" w:rsidP="001658DD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b/>
          <w:bCs/>
          <w:szCs w:val="24"/>
        </w:rPr>
        <w:t>Предимството за преминаване се определя, като се изхожда от:</w:t>
      </w:r>
    </w:p>
    <w:p w14:paraId="1C0CAAFA" w14:textId="77777777" w:rsidR="00D17F56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К</w:t>
      </w:r>
      <w:r w:rsidR="00082518" w:rsidRPr="00F34DE0">
        <w:rPr>
          <w:szCs w:val="24"/>
        </w:rPr>
        <w:t>ласификацията на уличната мрежа;</w:t>
      </w:r>
    </w:p>
    <w:p w14:paraId="2D07F5E3" w14:textId="77777777" w:rsidR="00D17F56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И</w:t>
      </w:r>
      <w:r w:rsidR="00082518" w:rsidRPr="00F34DE0">
        <w:rPr>
          <w:szCs w:val="24"/>
        </w:rPr>
        <w:t>нтензивността на направленията на транспортните потоци;</w:t>
      </w:r>
    </w:p>
    <w:p w14:paraId="2570E0BB" w14:textId="19232C2D" w:rsidR="00D17F56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082518" w:rsidRPr="00F34DE0">
        <w:rPr>
          <w:szCs w:val="24"/>
        </w:rPr>
        <w:t>аличието на маршрутни линии на М</w:t>
      </w:r>
      <w:r w:rsidR="00CF522B" w:rsidRPr="00F34DE0">
        <w:rPr>
          <w:szCs w:val="24"/>
        </w:rPr>
        <w:t>Г</w:t>
      </w:r>
      <w:r w:rsidR="00082518" w:rsidRPr="00F34DE0">
        <w:rPr>
          <w:szCs w:val="24"/>
        </w:rPr>
        <w:t>ОТ;</w:t>
      </w:r>
    </w:p>
    <w:p w14:paraId="766A228C" w14:textId="77777777" w:rsidR="00D17F56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У</w:t>
      </w:r>
      <w:r w:rsidR="00082518" w:rsidRPr="00F34DE0">
        <w:rPr>
          <w:szCs w:val="24"/>
        </w:rPr>
        <w:t>словията за видимост в кръстовищата;</w:t>
      </w:r>
    </w:p>
    <w:p w14:paraId="60BC5309" w14:textId="77777777" w:rsidR="00082518" w:rsidRPr="00F34DE0" w:rsidRDefault="00EE059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И</w:t>
      </w:r>
      <w:r w:rsidR="00082518" w:rsidRPr="00F34DE0">
        <w:rPr>
          <w:szCs w:val="24"/>
        </w:rPr>
        <w:t>зследванията на ПТП и пр.</w:t>
      </w:r>
    </w:p>
    <w:p w14:paraId="197AE44C" w14:textId="77777777" w:rsidR="001658DD" w:rsidRPr="00F34DE0" w:rsidRDefault="001658DD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53487093" w14:textId="77777777" w:rsidR="001658DD" w:rsidRPr="00F34DE0" w:rsidRDefault="00082518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На </w:t>
      </w:r>
      <w:r w:rsidR="00CF522B" w:rsidRPr="00F34DE0">
        <w:rPr>
          <w:rFonts w:cs="Arial"/>
          <w:szCs w:val="24"/>
        </w:rPr>
        <w:t xml:space="preserve">Схема 5: „Посочност на движението. </w:t>
      </w:r>
      <w:proofErr w:type="spellStart"/>
      <w:r w:rsidR="00CF522B" w:rsidRPr="00F34DE0">
        <w:rPr>
          <w:rFonts w:cs="Arial"/>
          <w:szCs w:val="24"/>
        </w:rPr>
        <w:t>Предимствo</w:t>
      </w:r>
      <w:proofErr w:type="spellEnd"/>
      <w:r w:rsidR="00CF522B" w:rsidRPr="00F34DE0">
        <w:rPr>
          <w:rFonts w:cs="Arial"/>
          <w:szCs w:val="24"/>
        </w:rPr>
        <w:t xml:space="preserve"> за движение“; </w:t>
      </w:r>
    </w:p>
    <w:p w14:paraId="33CA7BFA" w14:textId="504DC9ED" w:rsidR="002140B6" w:rsidRPr="00F34DE0" w:rsidRDefault="00CF522B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Схема 6: „Основни пътни знаци необходими за реализиране на ГПОД“</w:t>
      </w:r>
      <w:r w:rsidR="008A5532" w:rsidRPr="00F34DE0">
        <w:rPr>
          <w:rFonts w:cs="Arial"/>
          <w:szCs w:val="24"/>
        </w:rPr>
        <w:t xml:space="preserve"> </w:t>
      </w:r>
      <w:r w:rsidR="00082518" w:rsidRPr="00F34DE0">
        <w:rPr>
          <w:rFonts w:cs="Arial"/>
          <w:szCs w:val="24"/>
        </w:rPr>
        <w:t>е показано проектното решение относно посочността на движение в града</w:t>
      </w:r>
      <w:r w:rsidR="002140B6" w:rsidRPr="00F34DE0">
        <w:rPr>
          <w:rFonts w:cs="Arial"/>
          <w:szCs w:val="24"/>
        </w:rPr>
        <w:t xml:space="preserve"> и основните пътни знаци от вертикалната сигнализация, които я указват</w:t>
      </w:r>
      <w:r w:rsidR="00082518" w:rsidRPr="00F34DE0">
        <w:rPr>
          <w:rFonts w:cs="Arial"/>
          <w:szCs w:val="24"/>
        </w:rPr>
        <w:t>.</w:t>
      </w:r>
    </w:p>
    <w:p w14:paraId="5629BFD5" w14:textId="77777777" w:rsidR="00F34DE0" w:rsidRDefault="00F34DE0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7A02FB63" w14:textId="7DA8F772" w:rsidR="00082518" w:rsidRPr="00F34DE0" w:rsidRDefault="00082518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Улиците от първостепенната улична мрежа са двупосочни. Двупосочни остават и улици, които са главни както за града, така и за отделния район, където попада. Показана е посоката на еднопосочното движение за всяка една улица, независимо от това дали в момента е необходимо. При въвеждането на </w:t>
      </w:r>
      <w:proofErr w:type="spellStart"/>
      <w:r w:rsidRPr="00F34DE0">
        <w:rPr>
          <w:rFonts w:cs="Arial"/>
          <w:szCs w:val="24"/>
        </w:rPr>
        <w:t>посочност</w:t>
      </w:r>
      <w:proofErr w:type="spellEnd"/>
      <w:r w:rsidRPr="00F34DE0">
        <w:rPr>
          <w:rFonts w:cs="Arial"/>
          <w:szCs w:val="24"/>
        </w:rPr>
        <w:t xml:space="preserve"> на движение по останалата част от уличната мрежа – второстепенни, събирателни улици, се спазват няколко основни принципа:</w:t>
      </w:r>
    </w:p>
    <w:p w14:paraId="5F72EF70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lastRenderedPageBreak/>
        <w:t>Създаване на йерархична система – която води до предсказуемост на движението</w:t>
      </w:r>
      <w:r w:rsidR="00647F91" w:rsidRPr="00F34DE0">
        <w:rPr>
          <w:szCs w:val="24"/>
        </w:rPr>
        <w:t>;</w:t>
      </w:r>
    </w:p>
    <w:p w14:paraId="575879DF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 xml:space="preserve">Осигуряване на необходимия, близък до минималния габарит за движение по основните направления - като по този начин се ограничава движението с висока скорост и се осигуряват така необходимите места за паркиране и достъпност за останалите участници в движението – пешеходци, велосипедисти и хора със затруднение при </w:t>
      </w:r>
      <w:r w:rsidR="00F11042" w:rsidRPr="00F34DE0">
        <w:rPr>
          <w:szCs w:val="24"/>
        </w:rPr>
        <w:t>придвижването</w:t>
      </w:r>
      <w:r w:rsidR="00647F91" w:rsidRPr="00F34DE0">
        <w:rPr>
          <w:szCs w:val="24"/>
        </w:rPr>
        <w:t>;</w:t>
      </w:r>
    </w:p>
    <w:p w14:paraId="78484636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Допълнителни ленти за ляво завиване на най-натоварените кръстовища</w:t>
      </w:r>
      <w:r w:rsidR="00647F91" w:rsidRPr="00F34DE0">
        <w:rPr>
          <w:szCs w:val="24"/>
        </w:rPr>
        <w:t>;</w:t>
      </w:r>
    </w:p>
    <w:p w14:paraId="07BA7C88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Ситуиране на спирките на автобусния транспорт</w:t>
      </w:r>
      <w:r w:rsidR="00647F91" w:rsidRPr="00F34DE0">
        <w:rPr>
          <w:szCs w:val="24"/>
        </w:rPr>
        <w:t>;</w:t>
      </w:r>
    </w:p>
    <w:p w14:paraId="18482B13" w14:textId="5AAA50CC" w:rsidR="00EE059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Еднопосочното движение е организирано основно на принципа на кръговото движение. Там, където има паркиране по тези улици, паркоместата се разполагат така, че да осигуряват по-голям радиус на завиване в кръстовищата</w:t>
      </w:r>
      <w:r w:rsidR="00647F91" w:rsidRPr="00F34DE0">
        <w:rPr>
          <w:szCs w:val="24"/>
        </w:rPr>
        <w:t>.</w:t>
      </w:r>
    </w:p>
    <w:p w14:paraId="52EA890F" w14:textId="77777777" w:rsidR="00F33231" w:rsidRPr="00F34DE0" w:rsidRDefault="00F33231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2EC37973" w14:textId="77777777" w:rsidR="00082518" w:rsidRPr="00F34DE0" w:rsidRDefault="00082518" w:rsidP="00525B1E">
      <w:pPr>
        <w:spacing w:before="0" w:after="0" w:line="276" w:lineRule="auto"/>
        <w:rPr>
          <w:rFonts w:cs="Arial"/>
          <w:b/>
          <w:bCs/>
          <w:szCs w:val="24"/>
        </w:rPr>
      </w:pPr>
      <w:r w:rsidRPr="00F34DE0">
        <w:rPr>
          <w:rFonts w:cs="Arial"/>
          <w:szCs w:val="24"/>
        </w:rPr>
        <w:tab/>
      </w:r>
      <w:r w:rsidRPr="00F34DE0">
        <w:rPr>
          <w:rFonts w:cs="Arial"/>
          <w:b/>
          <w:bCs/>
          <w:szCs w:val="24"/>
        </w:rPr>
        <w:t>Предимствата на еднопосочното движение са в няколко</w:t>
      </w:r>
      <w:r w:rsidRPr="00F34DE0">
        <w:rPr>
          <w:rFonts w:cs="Arial"/>
          <w:b/>
          <w:bCs/>
          <w:spacing w:val="-17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направления:</w:t>
      </w:r>
    </w:p>
    <w:p w14:paraId="1C170B98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Намаляват се задръжките, дори осигурява движение без спиране</w:t>
      </w:r>
      <w:r w:rsidR="00F11042" w:rsidRPr="00F34DE0">
        <w:rPr>
          <w:szCs w:val="24"/>
        </w:rPr>
        <w:t>;</w:t>
      </w:r>
    </w:p>
    <w:p w14:paraId="3B247F64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Увеличава се пропускателната способност на кръстовищата</w:t>
      </w:r>
      <w:r w:rsidR="00F11042" w:rsidRPr="00F34DE0">
        <w:rPr>
          <w:szCs w:val="24"/>
        </w:rPr>
        <w:t>;</w:t>
      </w:r>
    </w:p>
    <w:p w14:paraId="0237E983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Опростява се схемата на движение, а от там намалява и показателя на сложност на кръстовищата, повече от 2 пъти ако едната улица е с еднопосочно и 4 пъти ако и двете пресичащи се улици са еднопосочни</w:t>
      </w:r>
      <w:r w:rsidR="00F11042" w:rsidRPr="00F34DE0">
        <w:rPr>
          <w:szCs w:val="24"/>
        </w:rPr>
        <w:t>;</w:t>
      </w:r>
    </w:p>
    <w:p w14:paraId="3605F353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Значително се намалява броя на опасните конфликтни точки и вероятността от възникване на пътно транспортни произшествия</w:t>
      </w:r>
      <w:r w:rsidR="00F11042" w:rsidRPr="00F34DE0">
        <w:rPr>
          <w:szCs w:val="24"/>
        </w:rPr>
        <w:t>;</w:t>
      </w:r>
    </w:p>
    <w:p w14:paraId="1D547B7E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При кръстовище с еднопосочни улици регулирано със светофарна уредба, продължителността на цикъла се намалява, а времето за пропускане за един час може да се увеличи до 70%</w:t>
      </w:r>
      <w:r w:rsidR="00F11042" w:rsidRPr="00F34DE0">
        <w:rPr>
          <w:szCs w:val="24"/>
        </w:rPr>
        <w:t>;</w:t>
      </w:r>
    </w:p>
    <w:p w14:paraId="4D124E10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В резултат на намаляване на задръжките между и през кръстовищата, значително се увеличава съобщителната /средна/ скорост, без да се увеличава максималната. Това от своя страна допринася за намаляване на ПТП</w:t>
      </w:r>
      <w:r w:rsidR="00F11042" w:rsidRPr="00F34DE0">
        <w:rPr>
          <w:szCs w:val="24"/>
        </w:rPr>
        <w:t>;</w:t>
      </w:r>
    </w:p>
    <w:p w14:paraId="5249ABFB" w14:textId="77777777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Лесно се осъществява координирано регулиране тип „зелена вълна”, тъй като разликата в разстоянието между кръстовищата не оказва влияние върху разчетите</w:t>
      </w:r>
      <w:r w:rsidR="00F11042" w:rsidRPr="00F34DE0">
        <w:rPr>
          <w:szCs w:val="24"/>
        </w:rPr>
        <w:t>;</w:t>
      </w:r>
    </w:p>
    <w:p w14:paraId="6F5792CC" w14:textId="379D4AD5" w:rsidR="00082518" w:rsidRPr="00F34DE0" w:rsidRDefault="00082518" w:rsidP="001658DD">
      <w:pPr>
        <w:pStyle w:val="a9"/>
        <w:numPr>
          <w:ilvl w:val="0"/>
          <w:numId w:val="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Осигурява по – добро използване на уличната мрежа, като по този начин се увеличава експлоатационния период на настилките</w:t>
      </w:r>
      <w:r w:rsidR="00F11042" w:rsidRPr="00F34DE0">
        <w:rPr>
          <w:szCs w:val="24"/>
        </w:rPr>
        <w:t>;</w:t>
      </w:r>
    </w:p>
    <w:p w14:paraId="0E680989" w14:textId="77777777" w:rsidR="000903CD" w:rsidRPr="00F34DE0" w:rsidRDefault="000903CD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3B1EF879" w14:textId="72BF8447" w:rsidR="000903CD" w:rsidRPr="00F34DE0" w:rsidRDefault="000903CD" w:rsidP="0015525B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b/>
          <w:bCs/>
          <w:szCs w:val="24"/>
        </w:rPr>
        <w:lastRenderedPageBreak/>
        <w:t xml:space="preserve">ЕДНО ОТ НАЙ-ГОЛЕМИТЕ ПРЕДИМСТВА НА ЕДНОПОСОЧНОТО ДВИЖЕНИЕ, Е ЧЕ </w:t>
      </w:r>
      <w:r w:rsidRPr="00F34DE0">
        <w:rPr>
          <w:rFonts w:cs="Arial"/>
          <w:b/>
          <w:bCs/>
          <w:szCs w:val="24"/>
          <w:u w:val="single"/>
        </w:rPr>
        <w:t>ОСИГУРЯВА МЕСТА ЗА ПАРКИРАНЕ, ОСНОВЕН ПРОБЛЕМ ОСОБЕНО В ЦЕНТРАЛНАТА ЧАСТ НА</w:t>
      </w:r>
      <w:r w:rsidRPr="00F34DE0">
        <w:rPr>
          <w:rFonts w:cs="Arial"/>
          <w:b/>
          <w:bCs/>
          <w:spacing w:val="1"/>
          <w:szCs w:val="24"/>
          <w:u w:val="single"/>
        </w:rPr>
        <w:t xml:space="preserve"> </w:t>
      </w:r>
      <w:r w:rsidRPr="00F34DE0">
        <w:rPr>
          <w:rFonts w:cs="Arial"/>
          <w:b/>
          <w:bCs/>
          <w:szCs w:val="24"/>
          <w:u w:val="single"/>
        </w:rPr>
        <w:t>ГРАДА.</w:t>
      </w:r>
    </w:p>
    <w:p w14:paraId="7201FC5C" w14:textId="77777777" w:rsidR="00082518" w:rsidRPr="00F34DE0" w:rsidRDefault="00735F6C" w:rsidP="00525B1E">
      <w:pPr>
        <w:spacing w:before="0" w:after="0" w:line="276" w:lineRule="auto"/>
        <w:rPr>
          <w:rFonts w:cs="Arial"/>
          <w:b/>
          <w:bCs/>
          <w:szCs w:val="24"/>
        </w:rPr>
      </w:pPr>
      <w:r w:rsidRPr="00F34DE0">
        <w:rPr>
          <w:rFonts w:cs="Arial"/>
          <w:szCs w:val="24"/>
        </w:rPr>
        <w:tab/>
      </w:r>
      <w:r w:rsidR="00082518" w:rsidRPr="00F34DE0">
        <w:rPr>
          <w:rFonts w:cs="Arial"/>
          <w:b/>
          <w:bCs/>
          <w:szCs w:val="24"/>
        </w:rPr>
        <w:t>Основните недостатъци на еднопосочното движение са</w:t>
      </w:r>
      <w:r w:rsidR="00082518" w:rsidRPr="00F34DE0">
        <w:rPr>
          <w:rFonts w:cs="Arial"/>
          <w:b/>
          <w:bCs/>
          <w:spacing w:val="-10"/>
          <w:szCs w:val="24"/>
        </w:rPr>
        <w:t xml:space="preserve"> </w:t>
      </w:r>
      <w:r w:rsidR="00082518" w:rsidRPr="00F34DE0">
        <w:rPr>
          <w:rFonts w:cs="Arial"/>
          <w:b/>
          <w:bCs/>
          <w:szCs w:val="24"/>
        </w:rPr>
        <w:t>следните:</w:t>
      </w:r>
    </w:p>
    <w:p w14:paraId="513B40DE" w14:textId="77777777" w:rsidR="00082518" w:rsidRPr="00F34DE0" w:rsidRDefault="00432E51" w:rsidP="0015525B">
      <w:pPr>
        <w:pStyle w:val="a9"/>
        <w:numPr>
          <w:ilvl w:val="0"/>
          <w:numId w:val="12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У</w:t>
      </w:r>
      <w:r w:rsidR="00082518" w:rsidRPr="00F34DE0">
        <w:rPr>
          <w:szCs w:val="24"/>
        </w:rPr>
        <w:t>дължава се пътя за пътуване, но при добра организация и сигнализация може да се спечели време</w:t>
      </w:r>
      <w:r w:rsidRPr="00F34DE0">
        <w:rPr>
          <w:szCs w:val="24"/>
        </w:rPr>
        <w:t>;</w:t>
      </w:r>
    </w:p>
    <w:p w14:paraId="693470C5" w14:textId="77777777" w:rsidR="00082518" w:rsidRPr="00F34DE0" w:rsidRDefault="00082518" w:rsidP="0015525B">
      <w:pPr>
        <w:pStyle w:val="a9"/>
        <w:numPr>
          <w:ilvl w:val="0"/>
          <w:numId w:val="12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Затруднява ориентацията на водачите, които не познават града. Затова в транспортната схема улиците с преобладаващо транзитно движение остават</w:t>
      </w:r>
      <w:r w:rsidRPr="00F34DE0">
        <w:rPr>
          <w:spacing w:val="-1"/>
          <w:szCs w:val="24"/>
        </w:rPr>
        <w:t xml:space="preserve"> </w:t>
      </w:r>
      <w:r w:rsidRPr="00F34DE0">
        <w:rPr>
          <w:szCs w:val="24"/>
        </w:rPr>
        <w:t>двупосочни.</w:t>
      </w:r>
    </w:p>
    <w:p w14:paraId="1BD71387" w14:textId="0942799D" w:rsidR="004C3CBE" w:rsidRPr="00F34DE0" w:rsidRDefault="00245D07" w:rsidP="0015525B">
      <w:pPr>
        <w:pStyle w:val="a9"/>
        <w:numPr>
          <w:ilvl w:val="0"/>
          <w:numId w:val="12"/>
        </w:numPr>
        <w:spacing w:before="0" w:line="276" w:lineRule="auto"/>
        <w:ind w:left="0" w:firstLine="709"/>
        <w:rPr>
          <w:i/>
          <w:iCs/>
          <w:color w:val="000000"/>
          <w:szCs w:val="24"/>
        </w:rPr>
      </w:pPr>
      <w:r w:rsidRPr="00F34DE0">
        <w:rPr>
          <w:szCs w:val="24"/>
        </w:rPr>
        <w:t xml:space="preserve">Показаната </w:t>
      </w:r>
      <w:proofErr w:type="spellStart"/>
      <w:r w:rsidRPr="00F34DE0">
        <w:rPr>
          <w:szCs w:val="24"/>
        </w:rPr>
        <w:t>посочност</w:t>
      </w:r>
      <w:proofErr w:type="spellEnd"/>
      <w:r w:rsidRPr="00F34DE0">
        <w:rPr>
          <w:szCs w:val="24"/>
        </w:rPr>
        <w:t xml:space="preserve"> на движението</w:t>
      </w:r>
      <w:r w:rsidRPr="00F34DE0">
        <w:rPr>
          <w:i/>
          <w:iCs/>
          <w:color w:val="000000"/>
          <w:szCs w:val="24"/>
        </w:rPr>
        <w:t>, позволява поетапно  въвеждането на еднопосочно движение, по една улица или един район</w:t>
      </w:r>
      <w:r w:rsidR="004C3CBE" w:rsidRPr="00F34DE0">
        <w:rPr>
          <w:i/>
          <w:iCs/>
          <w:color w:val="000000"/>
          <w:szCs w:val="24"/>
        </w:rPr>
        <w:t>.</w:t>
      </w:r>
    </w:p>
    <w:p w14:paraId="2DBE97D8" w14:textId="77777777" w:rsidR="0015525B" w:rsidRPr="00F34DE0" w:rsidRDefault="0015525B" w:rsidP="0015525B">
      <w:pPr>
        <w:pStyle w:val="a9"/>
        <w:spacing w:before="0" w:line="276" w:lineRule="auto"/>
        <w:ind w:left="709" w:firstLine="0"/>
        <w:rPr>
          <w:i/>
          <w:iCs/>
          <w:color w:val="000000"/>
          <w:szCs w:val="24"/>
        </w:rPr>
      </w:pPr>
    </w:p>
    <w:p w14:paraId="2FC82D85" w14:textId="510000DB" w:rsidR="009561DE" w:rsidRPr="00F34DE0" w:rsidRDefault="009561DE" w:rsidP="00525B1E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bCs/>
          <w:i/>
          <w:szCs w:val="24"/>
        </w:rPr>
      </w:pPr>
      <w:r w:rsidRPr="00F34DE0">
        <w:rPr>
          <w:b/>
          <w:bCs/>
          <w:iCs/>
          <w:szCs w:val="24"/>
        </w:rPr>
        <w:t xml:space="preserve">ОГРАНИЧЕНИЯ </w:t>
      </w:r>
      <w:r w:rsidRPr="00F34DE0">
        <w:rPr>
          <w:b/>
          <w:bCs/>
          <w:i/>
          <w:szCs w:val="24"/>
        </w:rPr>
        <w:t>(</w:t>
      </w:r>
      <w:r w:rsidR="005801D3" w:rsidRPr="00F34DE0">
        <w:rPr>
          <w:b/>
          <w:bCs/>
          <w:i/>
          <w:iCs/>
          <w:color w:val="000000"/>
          <w:szCs w:val="24"/>
        </w:rPr>
        <w:t xml:space="preserve">Схема </w:t>
      </w:r>
      <w:r w:rsidR="00B77E50" w:rsidRPr="00F34DE0">
        <w:rPr>
          <w:b/>
          <w:bCs/>
          <w:i/>
          <w:iCs/>
          <w:color w:val="000000"/>
          <w:szCs w:val="24"/>
          <w:lang w:val="en-US"/>
        </w:rPr>
        <w:t>8</w:t>
      </w:r>
      <w:r w:rsidR="005801D3" w:rsidRPr="00F34DE0">
        <w:rPr>
          <w:b/>
          <w:bCs/>
          <w:i/>
          <w:iCs/>
          <w:color w:val="000000"/>
          <w:szCs w:val="24"/>
        </w:rPr>
        <w:t>: Режими за движение на определени видове пътни превозни средства. Скоростен режим и ограничения на движението)</w:t>
      </w:r>
    </w:p>
    <w:p w14:paraId="2D8703C9" w14:textId="77777777" w:rsidR="009561DE" w:rsidRPr="00F34DE0" w:rsidRDefault="009561DE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2FA8FFE6" w14:textId="3E496117" w:rsidR="009561DE" w:rsidRPr="00F34DE0" w:rsidRDefault="009561D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Разрешената скорост в рамките на града по първостепенната улична мрежа е 50 км/час</w:t>
      </w:r>
      <w:r w:rsidR="00026CEF" w:rsidRPr="00F34DE0">
        <w:rPr>
          <w:rFonts w:cs="Arial"/>
          <w:szCs w:val="24"/>
        </w:rPr>
        <w:t>. В</w:t>
      </w:r>
      <w:r w:rsidRPr="00F34DE0">
        <w:rPr>
          <w:rFonts w:cs="Arial"/>
          <w:szCs w:val="24"/>
        </w:rPr>
        <w:t xml:space="preserve"> определени участъци и зони</w:t>
      </w:r>
      <w:r w:rsidR="00026CEF" w:rsidRPr="00F34DE0">
        <w:rPr>
          <w:rFonts w:cs="Arial"/>
          <w:szCs w:val="24"/>
        </w:rPr>
        <w:t xml:space="preserve"> тя</w:t>
      </w:r>
      <w:r w:rsidRPr="00F34DE0">
        <w:rPr>
          <w:rFonts w:cs="Arial"/>
          <w:szCs w:val="24"/>
        </w:rPr>
        <w:t xml:space="preserve"> бива намалена </w:t>
      </w:r>
      <w:r w:rsidR="00026CEF" w:rsidRPr="00F34DE0">
        <w:rPr>
          <w:rFonts w:cs="Arial"/>
          <w:szCs w:val="24"/>
        </w:rPr>
        <w:t xml:space="preserve">на 40 км/час – като </w:t>
      </w:r>
      <w:r w:rsidRPr="00F34DE0">
        <w:rPr>
          <w:rFonts w:cs="Arial"/>
          <w:szCs w:val="24"/>
        </w:rPr>
        <w:t>пред училища</w:t>
      </w:r>
      <w:r w:rsidR="00026CEF" w:rsidRPr="00F34DE0">
        <w:rPr>
          <w:rFonts w:cs="Arial"/>
          <w:szCs w:val="24"/>
        </w:rPr>
        <w:t xml:space="preserve">, </w:t>
      </w:r>
      <w:r w:rsidRPr="00F34DE0">
        <w:rPr>
          <w:rFonts w:cs="Arial"/>
          <w:szCs w:val="24"/>
        </w:rPr>
        <w:t>детски заведения и</w:t>
      </w:r>
      <w:r w:rsidR="00026CEF" w:rsidRPr="00F34DE0">
        <w:rPr>
          <w:rFonts w:cs="Arial"/>
          <w:szCs w:val="24"/>
        </w:rPr>
        <w:t>/или</w:t>
      </w:r>
      <w:r w:rsidRPr="00F34DE0">
        <w:rPr>
          <w:rFonts w:cs="Arial"/>
          <w:szCs w:val="24"/>
        </w:rPr>
        <w:t xml:space="preserve"> други зони с повишена концентрация на пътникопоток.</w:t>
      </w:r>
      <w:r w:rsidR="00026CEF" w:rsidRPr="00F34DE0">
        <w:rPr>
          <w:rFonts w:cs="Arial"/>
          <w:szCs w:val="24"/>
        </w:rPr>
        <w:t xml:space="preserve"> </w:t>
      </w:r>
    </w:p>
    <w:p w14:paraId="016DF825" w14:textId="77777777" w:rsidR="009561DE" w:rsidRPr="00F34DE0" w:rsidRDefault="009561D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Съществува забрана за движение на каруци по първостепенната улична мрежа, но се наблюдава неспазване на въведените ограничения.</w:t>
      </w:r>
    </w:p>
    <w:p w14:paraId="72D551E5" w14:textId="2698F2A2" w:rsidR="009561DE" w:rsidRPr="00F34DE0" w:rsidRDefault="009561D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Друг проблем е паркирането в активните ленти за движение, като това се явява основен проблем, когато улицата е двупосочна и габарита ѝ не позволява</w:t>
      </w:r>
      <w:r w:rsidRPr="00F34DE0">
        <w:rPr>
          <w:rFonts w:cs="Arial"/>
          <w:spacing w:val="-46"/>
          <w:szCs w:val="24"/>
        </w:rPr>
        <w:t xml:space="preserve"> </w:t>
      </w:r>
      <w:r w:rsidRPr="00F34DE0">
        <w:rPr>
          <w:rFonts w:cs="Arial"/>
          <w:spacing w:val="-3"/>
          <w:szCs w:val="24"/>
        </w:rPr>
        <w:t xml:space="preserve">обособяване </w:t>
      </w:r>
      <w:r w:rsidRPr="00F34DE0">
        <w:rPr>
          <w:rFonts w:cs="Arial"/>
          <w:szCs w:val="24"/>
        </w:rPr>
        <w:t xml:space="preserve">на зона за паркиране върху платното. Ето защо с настоящия предварителен проект </w:t>
      </w:r>
      <w:r w:rsidRPr="00F34DE0">
        <w:rPr>
          <w:rFonts w:cs="Arial"/>
          <w:spacing w:val="-3"/>
          <w:szCs w:val="24"/>
        </w:rPr>
        <w:t xml:space="preserve">за </w:t>
      </w:r>
      <w:r w:rsidRPr="00F34DE0">
        <w:rPr>
          <w:rFonts w:cs="Arial"/>
          <w:szCs w:val="24"/>
        </w:rPr>
        <w:t>ГПОД се търсят възможности за решение на този проблем, който затормозява движението на превозни средства из целия</w:t>
      </w:r>
      <w:r w:rsidRPr="00F34DE0">
        <w:rPr>
          <w:rFonts w:cs="Arial"/>
          <w:spacing w:val="-14"/>
          <w:szCs w:val="24"/>
        </w:rPr>
        <w:t xml:space="preserve"> </w:t>
      </w:r>
      <w:r w:rsidRPr="00F34DE0">
        <w:rPr>
          <w:rFonts w:cs="Arial"/>
          <w:szCs w:val="24"/>
        </w:rPr>
        <w:t>град.</w:t>
      </w:r>
    </w:p>
    <w:p w14:paraId="799C553B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7CB3AFB5" w14:textId="77777777" w:rsidR="009561DE" w:rsidRPr="00F34DE0" w:rsidRDefault="009561DE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7" w:name="_bookmark11"/>
      <w:bookmarkEnd w:id="7"/>
      <w:r w:rsidRPr="00F34DE0">
        <w:rPr>
          <w:rFonts w:cs="Arial"/>
          <w:b/>
          <w:bCs/>
          <w:szCs w:val="24"/>
        </w:rPr>
        <w:t>Проектно решение според</w:t>
      </w:r>
      <w:r w:rsidRPr="00F34DE0">
        <w:rPr>
          <w:rFonts w:cs="Arial"/>
          <w:b/>
          <w:bCs/>
          <w:spacing w:val="-3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ГПОД:</w:t>
      </w:r>
    </w:p>
    <w:p w14:paraId="2CC89668" w14:textId="10B96F37" w:rsidR="0070365D" w:rsidRPr="00F34DE0" w:rsidRDefault="005801D3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i/>
          <w:iCs/>
          <w:color w:val="000000"/>
          <w:szCs w:val="24"/>
        </w:rPr>
        <w:t xml:space="preserve">Схема </w:t>
      </w:r>
      <w:r w:rsidR="00CC340F" w:rsidRPr="00F34DE0">
        <w:rPr>
          <w:rFonts w:cs="Arial"/>
          <w:i/>
          <w:iCs/>
          <w:color w:val="000000"/>
          <w:szCs w:val="24"/>
        </w:rPr>
        <w:t>8</w:t>
      </w:r>
      <w:r w:rsidRPr="00F34DE0">
        <w:rPr>
          <w:rFonts w:cs="Arial"/>
          <w:i/>
          <w:iCs/>
          <w:color w:val="000000"/>
          <w:szCs w:val="24"/>
        </w:rPr>
        <w:t>: Режими за движение на определени видове пътни превозни средства. Скоростен режим и ограничения на движението</w:t>
      </w:r>
      <w:r w:rsidRPr="00F34DE0">
        <w:rPr>
          <w:rFonts w:cs="Arial"/>
          <w:szCs w:val="24"/>
        </w:rPr>
        <w:t xml:space="preserve"> </w:t>
      </w:r>
      <w:r w:rsidR="009561DE" w:rsidRPr="00F34DE0">
        <w:rPr>
          <w:rFonts w:cs="Arial"/>
          <w:szCs w:val="24"/>
        </w:rPr>
        <w:t xml:space="preserve">са изобразени ограниченията по главната и второстепенната улична мрежа. Като цяло ограничението на скоростта в града остава 50 км/час. </w:t>
      </w:r>
    </w:p>
    <w:p w14:paraId="32FD6FF8" w14:textId="77777777" w:rsidR="00554A2F" w:rsidRPr="00F34DE0" w:rsidRDefault="00703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Ограничението, въведено с пътен знак В26 „40 км/час“, се прилага на места с концентрация на пешеходно движение (Напр.: училища, детски градини и др.). </w:t>
      </w:r>
    </w:p>
    <w:p w14:paraId="53CD855C" w14:textId="63DBE161" w:rsidR="0070365D" w:rsidRPr="00F34DE0" w:rsidRDefault="00554A2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szCs w:val="24"/>
        </w:rPr>
        <w:t>ГПОД предвижда въвеждане на скорост от 30 км/час („Зона 30“) в района на Градски парк .</w:t>
      </w:r>
    </w:p>
    <w:p w14:paraId="79955ECE" w14:textId="67213B2E" w:rsidR="00F31407" w:rsidRPr="00F34DE0" w:rsidRDefault="009561DE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>Настоящата разработка предвижда въвеждане на забрана за движение на каруци със знак В10 по първостепенната улична мрежа.</w:t>
      </w:r>
    </w:p>
    <w:p w14:paraId="00E84695" w14:textId="6E778B78" w:rsidR="00334A02" w:rsidRPr="00F34DE0" w:rsidRDefault="00334A02" w:rsidP="00525B1E">
      <w:pPr>
        <w:spacing w:before="0" w:after="0" w:line="276" w:lineRule="auto"/>
        <w:ind w:firstLine="708"/>
        <w:rPr>
          <w:rFonts w:cs="Arial"/>
          <w:szCs w:val="24"/>
          <w:lang w:val="en-US"/>
        </w:rPr>
      </w:pPr>
      <w:r w:rsidRPr="00F34DE0">
        <w:rPr>
          <w:rFonts w:cs="Arial"/>
          <w:szCs w:val="24"/>
        </w:rPr>
        <w:t>По изрично настояване на възложителя се въвежда знак В14, с който се забранява навлизането на електрически тротинетки и велосипедисти</w:t>
      </w:r>
      <w:r w:rsidR="00B93E7A" w:rsidRPr="00F34DE0">
        <w:rPr>
          <w:rFonts w:cs="Arial"/>
          <w:szCs w:val="24"/>
        </w:rPr>
        <w:t xml:space="preserve"> в пешеходната зона на Централната градска част.</w:t>
      </w:r>
      <w:r w:rsidR="00AC14A9" w:rsidRPr="00F34DE0">
        <w:rPr>
          <w:rFonts w:cs="Arial"/>
          <w:szCs w:val="24"/>
        </w:rPr>
        <w:t xml:space="preserve"> Също така се въвежда забрана за навлизане на селскостопанска техника със знак В7 по главната улична мрежа.</w:t>
      </w:r>
    </w:p>
    <w:p w14:paraId="14689F54" w14:textId="15084AFF" w:rsidR="009561DE" w:rsidRPr="00F34DE0" w:rsidRDefault="00F31407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По първостепенната улична мрежа, където движението е двупосочно е забранено паркирането</w:t>
      </w:r>
      <w:r w:rsidR="00C20D0B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</w:t>
      </w:r>
      <w:r w:rsidR="00C20D0B" w:rsidRPr="00F34DE0">
        <w:rPr>
          <w:rFonts w:cs="Arial"/>
          <w:szCs w:val="24"/>
        </w:rPr>
        <w:t xml:space="preserve">въведено </w:t>
      </w:r>
      <w:r w:rsidRPr="00F34DE0">
        <w:rPr>
          <w:rFonts w:cs="Arial"/>
          <w:szCs w:val="24"/>
        </w:rPr>
        <w:t xml:space="preserve">със знак В27. </w:t>
      </w:r>
      <w:r w:rsidR="00C20D0B" w:rsidRPr="00F34DE0">
        <w:rPr>
          <w:rFonts w:cs="Arial"/>
          <w:szCs w:val="24"/>
        </w:rPr>
        <w:t>П</w:t>
      </w:r>
      <w:r w:rsidRPr="00F34DE0">
        <w:rPr>
          <w:rFonts w:cs="Arial"/>
          <w:szCs w:val="24"/>
        </w:rPr>
        <w:t>о изключение</w:t>
      </w:r>
      <w:r w:rsidR="00C20D0B" w:rsidRPr="00F34DE0">
        <w:rPr>
          <w:rFonts w:cs="Arial"/>
          <w:szCs w:val="24"/>
        </w:rPr>
        <w:t xml:space="preserve"> се допуска паркиране </w:t>
      </w:r>
      <w:r w:rsidR="003006D2" w:rsidRPr="00F34DE0">
        <w:rPr>
          <w:rFonts w:cs="Arial"/>
          <w:szCs w:val="24"/>
        </w:rPr>
        <w:t>в случаите в които има допълнителна обособена площ за паркиране извън активната лента за движение.</w:t>
      </w:r>
    </w:p>
    <w:p w14:paraId="7A31DC12" w14:textId="5B2C1D7B" w:rsidR="003006D2" w:rsidRPr="00F34DE0" w:rsidRDefault="003006D2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 ГПОД са показани съществуващи и проектни изкуствени неравности за намаляване на скоростта в случаите:</w:t>
      </w:r>
    </w:p>
    <w:p w14:paraId="4673EE85" w14:textId="722897D4" w:rsidR="003006D2" w:rsidRPr="00F34DE0" w:rsidRDefault="003006D2" w:rsidP="00525B1E">
      <w:pPr>
        <w:pStyle w:val="a9"/>
        <w:numPr>
          <w:ilvl w:val="0"/>
          <w:numId w:val="40"/>
        </w:numPr>
        <w:spacing w:before="0" w:line="276" w:lineRule="auto"/>
        <w:rPr>
          <w:szCs w:val="24"/>
        </w:rPr>
      </w:pPr>
      <w:r w:rsidRPr="00F34DE0">
        <w:rPr>
          <w:szCs w:val="24"/>
        </w:rPr>
        <w:t>П</w:t>
      </w:r>
      <w:r w:rsidR="00AC14A9" w:rsidRPr="00F34DE0">
        <w:rPr>
          <w:szCs w:val="24"/>
        </w:rPr>
        <w:t>овдигнати</w:t>
      </w:r>
      <w:r w:rsidRPr="00F34DE0">
        <w:rPr>
          <w:szCs w:val="24"/>
        </w:rPr>
        <w:t xml:space="preserve"> пешеходни пътеки</w:t>
      </w:r>
    </w:p>
    <w:p w14:paraId="5ECEAABE" w14:textId="78F293B2" w:rsidR="003006D2" w:rsidRPr="00F34DE0" w:rsidRDefault="003006D2" w:rsidP="00525B1E">
      <w:pPr>
        <w:pStyle w:val="a9"/>
        <w:numPr>
          <w:ilvl w:val="0"/>
          <w:numId w:val="40"/>
        </w:numPr>
        <w:spacing w:before="0" w:line="276" w:lineRule="auto"/>
        <w:rPr>
          <w:szCs w:val="24"/>
        </w:rPr>
      </w:pPr>
      <w:r w:rsidRPr="00F34DE0">
        <w:rPr>
          <w:szCs w:val="24"/>
        </w:rPr>
        <w:t>В близост до детски заведения, лечебни заведения и обекти с друго предназначение, където има засилен пешеходен трафик.</w:t>
      </w:r>
    </w:p>
    <w:p w14:paraId="0CB514A3" w14:textId="42826FF2" w:rsidR="00556258" w:rsidRPr="00F34DE0" w:rsidRDefault="00C20D0B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Т</w:t>
      </w:r>
      <w:r w:rsidR="00D42551" w:rsidRPr="00F34DE0">
        <w:rPr>
          <w:rFonts w:cs="Arial"/>
          <w:szCs w:val="24"/>
        </w:rPr>
        <w:t>оварното движение се ограничава или напълно забранява</w:t>
      </w:r>
      <w:r w:rsidR="00B815FF" w:rsidRPr="00F34DE0">
        <w:rPr>
          <w:rFonts w:cs="Arial"/>
          <w:szCs w:val="24"/>
        </w:rPr>
        <w:t xml:space="preserve"> </w:t>
      </w:r>
      <w:r w:rsidR="00D42551" w:rsidRPr="00F34DE0">
        <w:rPr>
          <w:rFonts w:cs="Arial"/>
          <w:szCs w:val="24"/>
        </w:rPr>
        <w:t xml:space="preserve">в централните градски части, по улици край болнични, учебни и детски заведения, по обслужващи улици на обособени жилищни зони и </w:t>
      </w:r>
      <w:r w:rsidR="00B815FF" w:rsidRPr="00F34DE0">
        <w:rPr>
          <w:rFonts w:cs="Arial"/>
          <w:szCs w:val="24"/>
        </w:rPr>
        <w:t>д</w:t>
      </w:r>
      <w:r w:rsidR="00D42551" w:rsidRPr="00F34DE0">
        <w:rPr>
          <w:rFonts w:cs="Arial"/>
          <w:szCs w:val="24"/>
        </w:rPr>
        <w:t>р</w:t>
      </w:r>
      <w:r w:rsidR="00082518" w:rsidRPr="00F34DE0">
        <w:rPr>
          <w:rFonts w:cs="Arial"/>
          <w:szCs w:val="24"/>
        </w:rPr>
        <w:t>.</w:t>
      </w:r>
    </w:p>
    <w:p w14:paraId="7660989F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759EE13E" w14:textId="6F84760B" w:rsidR="00F3065F" w:rsidRPr="00F34DE0" w:rsidRDefault="00F3065F" w:rsidP="0015525B">
      <w:pPr>
        <w:pStyle w:val="a9"/>
        <w:numPr>
          <w:ilvl w:val="0"/>
          <w:numId w:val="5"/>
        </w:numPr>
        <w:spacing w:before="0" w:line="276" w:lineRule="auto"/>
        <w:ind w:left="0" w:firstLine="709"/>
        <w:rPr>
          <w:b/>
          <w:bCs/>
          <w:szCs w:val="24"/>
        </w:rPr>
      </w:pPr>
      <w:r w:rsidRPr="00F34DE0">
        <w:rPr>
          <w:b/>
          <w:bCs/>
          <w:szCs w:val="24"/>
        </w:rPr>
        <w:t>ПЕШЕХОДНО</w:t>
      </w:r>
      <w:r w:rsidRPr="00F34DE0">
        <w:rPr>
          <w:b/>
          <w:bCs/>
          <w:spacing w:val="4"/>
          <w:szCs w:val="24"/>
        </w:rPr>
        <w:t xml:space="preserve"> </w:t>
      </w:r>
      <w:r w:rsidRPr="00F34DE0">
        <w:rPr>
          <w:b/>
          <w:bCs/>
          <w:szCs w:val="24"/>
        </w:rPr>
        <w:t>ДВИЖЕНИЕ</w:t>
      </w:r>
      <w:r w:rsidR="00700B51" w:rsidRPr="00F34DE0">
        <w:rPr>
          <w:b/>
          <w:bCs/>
          <w:szCs w:val="24"/>
        </w:rPr>
        <w:t xml:space="preserve"> </w:t>
      </w:r>
      <w:r w:rsidR="00700B51" w:rsidRPr="00F34DE0">
        <w:rPr>
          <w:b/>
          <w:bCs/>
          <w:i/>
          <w:szCs w:val="24"/>
        </w:rPr>
        <w:t xml:space="preserve">( Схема </w:t>
      </w:r>
      <w:r w:rsidR="00B77E50" w:rsidRPr="00F34DE0">
        <w:rPr>
          <w:b/>
          <w:bCs/>
          <w:i/>
          <w:szCs w:val="24"/>
        </w:rPr>
        <w:t>7</w:t>
      </w:r>
      <w:r w:rsidR="00700B51" w:rsidRPr="00F34DE0">
        <w:rPr>
          <w:b/>
          <w:bCs/>
          <w:i/>
          <w:szCs w:val="24"/>
        </w:rPr>
        <w:t>: „Пешеходно движение – знаково стопанство“)</w:t>
      </w:r>
    </w:p>
    <w:p w14:paraId="6B33EBB3" w14:textId="16D339CD" w:rsidR="00F3065F" w:rsidRPr="00F34DE0" w:rsidRDefault="00F306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Основната цел</w:t>
      </w:r>
      <w:r w:rsidR="00B815FF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при планирането на пътните съоръжения е да се отговори на нуждите на потребителите. Основните принципи на планиране при проектирането на пешеходните пътища са:</w:t>
      </w:r>
    </w:p>
    <w:p w14:paraId="41E62CAF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Р</w:t>
      </w:r>
      <w:r w:rsidR="00F3065F" w:rsidRPr="00F34DE0">
        <w:rPr>
          <w:szCs w:val="24"/>
        </w:rPr>
        <w:t>егулиране на нивото на пешеходните</w:t>
      </w:r>
      <w:r w:rsidR="00F3065F" w:rsidRPr="00F34DE0">
        <w:rPr>
          <w:spacing w:val="-8"/>
          <w:szCs w:val="24"/>
        </w:rPr>
        <w:t xml:space="preserve"> </w:t>
      </w:r>
      <w:r w:rsidR="00F3065F" w:rsidRPr="00F34DE0">
        <w:rPr>
          <w:szCs w:val="24"/>
        </w:rPr>
        <w:t>пътища</w:t>
      </w:r>
      <w:r w:rsidR="00B815FF" w:rsidRPr="00F34DE0">
        <w:rPr>
          <w:szCs w:val="24"/>
        </w:rPr>
        <w:t>;</w:t>
      </w:r>
    </w:p>
    <w:p w14:paraId="364D1CC0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</w:t>
      </w:r>
      <w:r w:rsidR="00F3065F" w:rsidRPr="00F34DE0">
        <w:rPr>
          <w:szCs w:val="24"/>
        </w:rPr>
        <w:t>иректни маршрути</w:t>
      </w:r>
      <w:r w:rsidR="00B815FF" w:rsidRPr="00F34DE0">
        <w:rPr>
          <w:szCs w:val="24"/>
        </w:rPr>
        <w:t>;</w:t>
      </w:r>
    </w:p>
    <w:p w14:paraId="4754D029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</w:t>
      </w:r>
      <w:r w:rsidR="00F3065F" w:rsidRPr="00F34DE0">
        <w:rPr>
          <w:szCs w:val="24"/>
        </w:rPr>
        <w:t>обра ориентация, провеждане на пешеходците чрез улични системи (промяна на настилката), ориентири и маршрутни планове</w:t>
      </w:r>
      <w:r w:rsidR="00B815FF" w:rsidRPr="00F34DE0">
        <w:rPr>
          <w:szCs w:val="24"/>
        </w:rPr>
        <w:t>;</w:t>
      </w:r>
    </w:p>
    <w:p w14:paraId="1BC289A4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М</w:t>
      </w:r>
      <w:r w:rsidR="00F3065F" w:rsidRPr="00F34DE0">
        <w:rPr>
          <w:szCs w:val="24"/>
        </w:rPr>
        <w:t>еста за отдих</w:t>
      </w:r>
      <w:r w:rsidR="00B815FF" w:rsidRPr="00F34DE0">
        <w:rPr>
          <w:szCs w:val="24"/>
        </w:rPr>
        <w:t>;</w:t>
      </w:r>
    </w:p>
    <w:p w14:paraId="11271CC4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В</w:t>
      </w:r>
      <w:r w:rsidR="00F3065F" w:rsidRPr="00F34DE0">
        <w:rPr>
          <w:szCs w:val="24"/>
        </w:rPr>
        <w:t>исока степен на безопасност на движението</w:t>
      </w:r>
      <w:r w:rsidR="00B815FF" w:rsidRPr="00F34DE0">
        <w:rPr>
          <w:szCs w:val="24"/>
        </w:rPr>
        <w:t>;</w:t>
      </w:r>
    </w:p>
    <w:p w14:paraId="248749EC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П</w:t>
      </w:r>
      <w:r w:rsidR="00F3065F" w:rsidRPr="00F34DE0">
        <w:rPr>
          <w:szCs w:val="24"/>
        </w:rPr>
        <w:t>одходящо осветление</w:t>
      </w:r>
      <w:r w:rsidR="00B815FF" w:rsidRPr="00F34DE0">
        <w:rPr>
          <w:szCs w:val="24"/>
        </w:rPr>
        <w:t>;</w:t>
      </w:r>
    </w:p>
    <w:p w14:paraId="752B977B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</w:t>
      </w:r>
      <w:r w:rsidR="00F3065F" w:rsidRPr="00F34DE0">
        <w:rPr>
          <w:szCs w:val="24"/>
        </w:rPr>
        <w:t>остатъчно място</w:t>
      </w:r>
      <w:r w:rsidR="00B815FF" w:rsidRPr="00F34DE0">
        <w:rPr>
          <w:szCs w:val="24"/>
        </w:rPr>
        <w:t>;</w:t>
      </w:r>
    </w:p>
    <w:p w14:paraId="245F4518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</w:t>
      </w:r>
      <w:r w:rsidR="00F3065F" w:rsidRPr="00F34DE0">
        <w:rPr>
          <w:szCs w:val="24"/>
        </w:rPr>
        <w:t>остъпност за хора с увреждания (системи от тактилни ивици)</w:t>
      </w:r>
      <w:r w:rsidR="00B815FF" w:rsidRPr="00F34DE0">
        <w:rPr>
          <w:szCs w:val="24"/>
        </w:rPr>
        <w:t>;</w:t>
      </w:r>
    </w:p>
    <w:p w14:paraId="75EA637C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F3065F" w:rsidRPr="00F34DE0">
        <w:rPr>
          <w:szCs w:val="24"/>
        </w:rPr>
        <w:t>иско замърсяване от емисии</w:t>
      </w:r>
      <w:r w:rsidR="00B815FF" w:rsidRPr="00F34DE0">
        <w:rPr>
          <w:szCs w:val="24"/>
        </w:rPr>
        <w:t>;</w:t>
      </w:r>
    </w:p>
    <w:p w14:paraId="3BF78DF9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П</w:t>
      </w:r>
      <w:r w:rsidR="00F3065F" w:rsidRPr="00F34DE0">
        <w:rPr>
          <w:szCs w:val="24"/>
        </w:rPr>
        <w:t>риятен микроклимат (растителност)</w:t>
      </w:r>
      <w:r w:rsidR="00B815FF" w:rsidRPr="00F34DE0">
        <w:rPr>
          <w:szCs w:val="24"/>
        </w:rPr>
        <w:t>;</w:t>
      </w:r>
    </w:p>
    <w:p w14:paraId="230E6219" w14:textId="77777777" w:rsidR="00F3065F" w:rsidRPr="00F34DE0" w:rsidRDefault="00735F6C" w:rsidP="0015525B">
      <w:pPr>
        <w:pStyle w:val="a9"/>
        <w:numPr>
          <w:ilvl w:val="0"/>
          <w:numId w:val="1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К</w:t>
      </w:r>
      <w:r w:rsidR="00F3065F" w:rsidRPr="00F34DE0">
        <w:rPr>
          <w:szCs w:val="24"/>
        </w:rPr>
        <w:t>ратко време за изчакване при пътните светофари</w:t>
      </w:r>
      <w:r w:rsidR="00B815FF" w:rsidRPr="00F34DE0">
        <w:rPr>
          <w:szCs w:val="24"/>
        </w:rPr>
        <w:t>.</w:t>
      </w:r>
    </w:p>
    <w:p w14:paraId="645EFD27" w14:textId="77777777" w:rsidR="0015525B" w:rsidRPr="00F34DE0" w:rsidRDefault="0015525B" w:rsidP="00525B1E">
      <w:pPr>
        <w:spacing w:before="0" w:after="0" w:line="276" w:lineRule="auto"/>
        <w:ind w:firstLine="708"/>
        <w:rPr>
          <w:rFonts w:eastAsia="Arial" w:cs="Arial"/>
          <w:szCs w:val="24"/>
        </w:rPr>
      </w:pPr>
    </w:p>
    <w:p w14:paraId="79D62E59" w14:textId="5ED9CB74" w:rsidR="00F3065F" w:rsidRPr="00F34DE0" w:rsidRDefault="00F3065F" w:rsidP="00F34DE0">
      <w:pPr>
        <w:spacing w:before="0" w:after="0"/>
        <w:ind w:firstLine="708"/>
        <w:rPr>
          <w:rFonts w:eastAsia="Arial" w:cs="Arial"/>
          <w:szCs w:val="24"/>
        </w:rPr>
      </w:pPr>
      <w:r w:rsidRPr="00F34DE0">
        <w:rPr>
          <w:rFonts w:eastAsia="Arial" w:cs="Arial"/>
          <w:szCs w:val="24"/>
        </w:rPr>
        <w:lastRenderedPageBreak/>
        <w:t>При избора на местата за пешеходните пътеки се съблюдава изискването</w:t>
      </w:r>
      <w:r w:rsidR="00CE0451" w:rsidRPr="00F34DE0">
        <w:rPr>
          <w:rFonts w:eastAsia="Arial" w:cs="Arial"/>
          <w:szCs w:val="24"/>
        </w:rPr>
        <w:t xml:space="preserve"> </w:t>
      </w:r>
      <w:r w:rsidRPr="00F34DE0">
        <w:rPr>
          <w:rFonts w:eastAsia="Arial" w:cs="Arial"/>
          <w:szCs w:val="24"/>
        </w:rPr>
        <w:t>за осъществяване на къси и удобни връзки между спирките на МОПТ при смяна</w:t>
      </w:r>
      <w:r w:rsidR="00CE0451" w:rsidRPr="00F34DE0">
        <w:rPr>
          <w:rFonts w:eastAsia="Arial" w:cs="Arial"/>
          <w:szCs w:val="24"/>
        </w:rPr>
        <w:t xml:space="preserve"> </w:t>
      </w:r>
      <w:r w:rsidRPr="00F34DE0">
        <w:rPr>
          <w:rFonts w:eastAsia="Arial" w:cs="Arial"/>
          <w:szCs w:val="24"/>
        </w:rPr>
        <w:t>на маршрутите.</w:t>
      </w:r>
    </w:p>
    <w:p w14:paraId="28BD014C" w14:textId="6177AB0C" w:rsidR="00F3065F" w:rsidRPr="00F34DE0" w:rsidRDefault="00F3065F" w:rsidP="00F34DE0">
      <w:pPr>
        <w:spacing w:before="0" w:after="0"/>
        <w:ind w:firstLine="708"/>
        <w:rPr>
          <w:rFonts w:eastAsia="Arial" w:cs="Arial"/>
          <w:szCs w:val="24"/>
        </w:rPr>
      </w:pPr>
      <w:r w:rsidRPr="00F34DE0">
        <w:rPr>
          <w:rFonts w:eastAsia="Arial" w:cs="Arial"/>
          <w:szCs w:val="24"/>
        </w:rPr>
        <w:t>Препоръчва се пешеходните пътеки по главната улична мрежа д</w:t>
      </w:r>
      <w:r w:rsidR="00942C3F" w:rsidRPr="00F34DE0">
        <w:rPr>
          <w:rFonts w:eastAsia="Arial" w:cs="Arial"/>
          <w:szCs w:val="24"/>
        </w:rPr>
        <w:t>а</w:t>
      </w:r>
      <w:r w:rsidRPr="00F34DE0">
        <w:rPr>
          <w:rFonts w:eastAsia="Arial" w:cs="Arial"/>
          <w:szCs w:val="24"/>
        </w:rPr>
        <w:t xml:space="preserve"> се устройват на разстояние не по-малко от 200м и не по-големи от 400м.</w:t>
      </w:r>
    </w:p>
    <w:p w14:paraId="75E788EA" w14:textId="2B229D1B" w:rsidR="00942C3F" w:rsidRPr="00F34DE0" w:rsidRDefault="00F3065F" w:rsidP="00F34DE0">
      <w:pPr>
        <w:spacing w:before="0" w:after="0"/>
        <w:ind w:firstLine="708"/>
        <w:rPr>
          <w:rFonts w:eastAsia="Arial" w:cs="Arial"/>
          <w:szCs w:val="24"/>
        </w:rPr>
      </w:pPr>
      <w:r w:rsidRPr="00F34DE0">
        <w:rPr>
          <w:rFonts w:eastAsia="Arial" w:cs="Arial"/>
          <w:szCs w:val="24"/>
        </w:rPr>
        <w:t>С организацията на пешеходното движение (схема №7) в обхвата</w:t>
      </w:r>
      <w:r w:rsidR="00CE0451" w:rsidRPr="00F34DE0">
        <w:rPr>
          <w:rFonts w:eastAsia="Arial" w:cs="Arial"/>
          <w:szCs w:val="24"/>
        </w:rPr>
        <w:t xml:space="preserve"> </w:t>
      </w:r>
      <w:r w:rsidRPr="00F34DE0">
        <w:rPr>
          <w:rFonts w:eastAsia="Arial" w:cs="Arial"/>
          <w:szCs w:val="24"/>
        </w:rPr>
        <w:t>на ГПОД се опр</w:t>
      </w:r>
      <w:r w:rsidR="00942C3F" w:rsidRPr="00F34DE0">
        <w:rPr>
          <w:rFonts w:eastAsia="Arial" w:cs="Arial"/>
          <w:szCs w:val="24"/>
        </w:rPr>
        <w:t>е</w:t>
      </w:r>
      <w:r w:rsidRPr="00F34DE0">
        <w:rPr>
          <w:rFonts w:eastAsia="Arial" w:cs="Arial"/>
          <w:szCs w:val="24"/>
        </w:rPr>
        <w:t>делят и решават следните основни задачи</w:t>
      </w:r>
      <w:r w:rsidR="00942C3F" w:rsidRPr="00F34DE0">
        <w:rPr>
          <w:rFonts w:eastAsia="Arial" w:cs="Arial"/>
          <w:szCs w:val="24"/>
        </w:rPr>
        <w:t>:</w:t>
      </w:r>
    </w:p>
    <w:p w14:paraId="4E7C5DB6" w14:textId="77777777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F3065F" w:rsidRPr="00F34DE0">
        <w:rPr>
          <w:szCs w:val="24"/>
        </w:rPr>
        <w:t>аправленията на изявените пешеходни трасета;</w:t>
      </w:r>
    </w:p>
    <w:p w14:paraId="1423EDC1" w14:textId="77777777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</w:t>
      </w:r>
      <w:r w:rsidR="00F3065F" w:rsidRPr="00F34DE0">
        <w:rPr>
          <w:szCs w:val="24"/>
        </w:rPr>
        <w:t>естата на обособените пешеходни зони и улици;</w:t>
      </w:r>
    </w:p>
    <w:p w14:paraId="4164C866" w14:textId="77777777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</w:t>
      </w:r>
      <w:r w:rsidR="00F3065F" w:rsidRPr="00F34DE0">
        <w:rPr>
          <w:szCs w:val="24"/>
        </w:rPr>
        <w:t>естата и начинът на пресичане на уличните платна от пешеходците;</w:t>
      </w:r>
    </w:p>
    <w:p w14:paraId="5268CF3D" w14:textId="30235B1A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Н</w:t>
      </w:r>
      <w:r w:rsidR="00F3065F" w:rsidRPr="00F34DE0">
        <w:rPr>
          <w:szCs w:val="24"/>
        </w:rPr>
        <w:t>ачинът на сигнализирането на пешеходните пътеки с маркировка и</w:t>
      </w:r>
      <w:r w:rsidR="00CE0451" w:rsidRPr="00F34DE0">
        <w:rPr>
          <w:szCs w:val="24"/>
        </w:rPr>
        <w:t xml:space="preserve"> </w:t>
      </w:r>
      <w:r w:rsidR="00F3065F" w:rsidRPr="00F34DE0">
        <w:rPr>
          <w:szCs w:val="24"/>
        </w:rPr>
        <w:t>пътни знаци;</w:t>
      </w:r>
    </w:p>
    <w:p w14:paraId="19E33D5D" w14:textId="77777777" w:rsidR="00942C3F" w:rsidRPr="00F34DE0" w:rsidRDefault="00735F6C" w:rsidP="00F34DE0">
      <w:pPr>
        <w:pStyle w:val="a9"/>
        <w:numPr>
          <w:ilvl w:val="0"/>
          <w:numId w:val="14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</w:t>
      </w:r>
      <w:r w:rsidR="00F3065F" w:rsidRPr="00F34DE0">
        <w:rPr>
          <w:szCs w:val="24"/>
        </w:rPr>
        <w:t>естата на за разполагането и видът на предпазните огради и пр.</w:t>
      </w:r>
    </w:p>
    <w:p w14:paraId="1BE761B1" w14:textId="77777777" w:rsidR="00CE0451" w:rsidRPr="00F34DE0" w:rsidRDefault="00CE0451" w:rsidP="00F34DE0">
      <w:pPr>
        <w:spacing w:before="0" w:after="0"/>
        <w:ind w:firstLine="709"/>
        <w:rPr>
          <w:rFonts w:cs="Arial"/>
          <w:szCs w:val="24"/>
        </w:rPr>
      </w:pPr>
    </w:p>
    <w:p w14:paraId="3DB5E955" w14:textId="5A6626B2" w:rsidR="00942C3F" w:rsidRPr="00F34DE0" w:rsidRDefault="00F3065F" w:rsidP="00F34DE0">
      <w:pPr>
        <w:spacing w:before="0" w:after="0"/>
        <w:ind w:firstLine="709"/>
        <w:rPr>
          <w:rFonts w:cs="Arial"/>
          <w:szCs w:val="24"/>
        </w:rPr>
      </w:pPr>
      <w:r w:rsidRPr="00F34DE0">
        <w:rPr>
          <w:rFonts w:cs="Arial"/>
          <w:szCs w:val="24"/>
        </w:rPr>
        <w:t>За осигуряване безопасност на провежданото пешеходно движение по</w:t>
      </w:r>
      <w:r w:rsidR="00CE0451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тротоарите е необходимо:</w:t>
      </w:r>
    </w:p>
    <w:p w14:paraId="06C545D6" w14:textId="77777777" w:rsidR="00942C3F" w:rsidRPr="00F34DE0" w:rsidRDefault="00735F6C" w:rsidP="00F34DE0">
      <w:pPr>
        <w:pStyle w:val="a9"/>
        <w:numPr>
          <w:ilvl w:val="0"/>
          <w:numId w:val="1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и</w:t>
      </w:r>
      <w:r w:rsidR="00F3065F" w:rsidRPr="00F34DE0">
        <w:rPr>
          <w:szCs w:val="24"/>
        </w:rPr>
        <w:t>золирането му от транспортното движение посредством разделителна зелена ивица, декоративни насаждения, предпазни огради от различен вид (тръбни, верижни, декоративни) и пр.;</w:t>
      </w:r>
    </w:p>
    <w:p w14:paraId="5914E20E" w14:textId="55416421" w:rsidR="00942C3F" w:rsidRPr="00F34DE0" w:rsidRDefault="00F3065F" w:rsidP="00F34DE0">
      <w:pPr>
        <w:pStyle w:val="a9"/>
        <w:numPr>
          <w:ilvl w:val="0"/>
          <w:numId w:val="1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премахване на всякакви пречки за движение на пешеходците по тротоарите (неправилно разположени търговски павилиони, телефонни</w:t>
      </w:r>
      <w:r w:rsidR="00CE0451" w:rsidRPr="00F34DE0">
        <w:rPr>
          <w:szCs w:val="24"/>
        </w:rPr>
        <w:t xml:space="preserve"> </w:t>
      </w:r>
      <w:r w:rsidRPr="00F34DE0">
        <w:rPr>
          <w:szCs w:val="24"/>
        </w:rPr>
        <w:t>кабини, рекламни колони, стълбове, строителни площадки и пр.)</w:t>
      </w:r>
      <w:r w:rsidR="00735F6C" w:rsidRPr="00F34DE0">
        <w:rPr>
          <w:szCs w:val="24"/>
        </w:rPr>
        <w:t>.</w:t>
      </w:r>
    </w:p>
    <w:p w14:paraId="76C952A0" w14:textId="77777777" w:rsidR="0015525B" w:rsidRPr="00F34DE0" w:rsidRDefault="0015525B" w:rsidP="00F34DE0">
      <w:pPr>
        <w:spacing w:before="0" w:after="0"/>
        <w:ind w:firstLine="708"/>
        <w:rPr>
          <w:rFonts w:cs="Arial"/>
          <w:szCs w:val="24"/>
        </w:rPr>
      </w:pPr>
    </w:p>
    <w:p w14:paraId="11311F96" w14:textId="2051A23A" w:rsidR="00F3065F" w:rsidRPr="00F34DE0" w:rsidRDefault="00F3065F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Тези мероприятия задължително се реализират по главната улична мрежа и</w:t>
      </w:r>
      <w:r w:rsidR="00CE0451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най-вече в местата с голяма интензивност на пешеходното движение: в централните градски части, пред училища, детски заведения, кинотеатри, магазини, заведения</w:t>
      </w:r>
      <w:r w:rsidR="008A2D9A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за обществено хранене и други притегателни за пешеходното движение обекти.</w:t>
      </w:r>
    </w:p>
    <w:p w14:paraId="24957192" w14:textId="77777777" w:rsidR="00F3065F" w:rsidRPr="00F34DE0" w:rsidRDefault="00F3065F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Полезната ширина при пешеходните пътища не бива да бъде нарушавана от стълбове, пътни знаци или сгради. Минималната ширина на тротоарите е 2,50м за улиците от ПУМ. Тази ширина осигурява свободни и защитени тротоари. При проектирането на пешеходните пътища се вземат под внимание следните минимални размери (съгласно </w:t>
      </w:r>
      <w:r w:rsidRPr="00F34DE0">
        <w:rPr>
          <w:rFonts w:cs="Arial"/>
          <w:i/>
          <w:szCs w:val="24"/>
        </w:rPr>
        <w:t xml:space="preserve">наредба №РД -02 – 20 – 2 </w:t>
      </w:r>
      <w:r w:rsidRPr="00F34DE0">
        <w:rPr>
          <w:rFonts w:cs="Arial"/>
          <w:szCs w:val="24"/>
        </w:rPr>
        <w:t>):</w:t>
      </w:r>
    </w:p>
    <w:p w14:paraId="1432AABC" w14:textId="4729A2AD" w:rsidR="00F3065F" w:rsidRPr="00F34DE0" w:rsidRDefault="00830245" w:rsidP="00525B1E">
      <w:pPr>
        <w:spacing w:before="0" w:after="0" w:line="276" w:lineRule="auto"/>
        <w:rPr>
          <w:rFonts w:cs="Arial"/>
          <w:szCs w:val="24"/>
        </w:rPr>
      </w:pPr>
      <w:r w:rsidRPr="00F34DE0">
        <w:rPr>
          <w:rFonts w:cs="Arial"/>
          <w:noProof/>
          <w:szCs w:val="24"/>
          <w:lang w:eastAsia="bg-BG"/>
        </w:rPr>
        <w:drawing>
          <wp:inline distT="0" distB="0" distL="0" distR="0" wp14:anchorId="2352A170" wp14:editId="34081051">
            <wp:extent cx="2035534" cy="1959951"/>
            <wp:effectExtent l="0" t="0" r="0" b="0"/>
            <wp:docPr id="29" name="image12.jpeg" descr="Description: Abbild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2725" cy="19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D00C1F" w14:textId="77777777" w:rsidR="00F3065F" w:rsidRPr="00F34DE0" w:rsidRDefault="00F3065F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8" w:name="_bookmark15"/>
      <w:bookmarkEnd w:id="8"/>
      <w:r w:rsidRPr="00F34DE0">
        <w:rPr>
          <w:rFonts w:cs="Arial"/>
          <w:b/>
          <w:bCs/>
          <w:szCs w:val="24"/>
        </w:rPr>
        <w:lastRenderedPageBreak/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3E8309CB" w14:textId="2734EC5C" w:rsidR="00C247C4" w:rsidRPr="00F34DE0" w:rsidRDefault="007D7025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град </w:t>
      </w:r>
      <w:r w:rsidR="002225C4" w:rsidRPr="00F34DE0">
        <w:rPr>
          <w:rFonts w:cs="Arial"/>
          <w:szCs w:val="24"/>
        </w:rPr>
        <w:t>Елхово</w:t>
      </w:r>
      <w:r w:rsidR="00C247C4" w:rsidRPr="00F34DE0">
        <w:rPr>
          <w:rFonts w:cs="Arial"/>
          <w:szCs w:val="24"/>
        </w:rPr>
        <w:t xml:space="preserve"> има </w:t>
      </w:r>
      <w:r w:rsidRPr="00F34DE0">
        <w:rPr>
          <w:rFonts w:cs="Arial"/>
          <w:szCs w:val="24"/>
        </w:rPr>
        <w:t>ясно обособена пешеходна зона</w:t>
      </w:r>
      <w:r w:rsidR="00C247C4" w:rsidRPr="00F34DE0">
        <w:rPr>
          <w:rFonts w:cs="Arial"/>
          <w:szCs w:val="24"/>
        </w:rPr>
        <w:t xml:space="preserve"> в централната градска част</w:t>
      </w:r>
      <w:r w:rsidRPr="00F34DE0">
        <w:rPr>
          <w:rFonts w:cs="Arial"/>
          <w:szCs w:val="24"/>
        </w:rPr>
        <w:t>.</w:t>
      </w:r>
      <w:r w:rsidR="00B93E7A" w:rsidRPr="00F34DE0">
        <w:rPr>
          <w:rFonts w:cs="Arial"/>
          <w:szCs w:val="24"/>
        </w:rPr>
        <w:t xml:space="preserve"> От направеното предварително обсъждане, като проблем се акцентира хаотичното движение на тротинетки  както по пешеходната зона на централната градска част, така и по уличната мрежа.</w:t>
      </w:r>
      <w:r w:rsidRPr="00F34DE0">
        <w:rPr>
          <w:rFonts w:cs="Arial"/>
          <w:szCs w:val="24"/>
        </w:rPr>
        <w:t xml:space="preserve"> </w:t>
      </w:r>
      <w:r w:rsidR="00F3065F" w:rsidRPr="00F34DE0">
        <w:rPr>
          <w:rFonts w:cs="Arial"/>
          <w:szCs w:val="24"/>
        </w:rPr>
        <w:t xml:space="preserve">Пешеходното пресичане на главната улична мрежа е </w:t>
      </w:r>
      <w:r w:rsidR="00C247C4" w:rsidRPr="00F34DE0">
        <w:rPr>
          <w:rFonts w:cs="Arial"/>
          <w:szCs w:val="24"/>
        </w:rPr>
        <w:t xml:space="preserve">напълно </w:t>
      </w:r>
      <w:r w:rsidR="00F3065F" w:rsidRPr="00F34DE0">
        <w:rPr>
          <w:rFonts w:cs="Arial"/>
          <w:szCs w:val="24"/>
        </w:rPr>
        <w:t xml:space="preserve">осигурено чрез пешеходни пътеки, чиято маркировка </w:t>
      </w:r>
      <w:r w:rsidR="00C247C4" w:rsidRPr="00F34DE0">
        <w:rPr>
          <w:rFonts w:cs="Arial"/>
          <w:szCs w:val="24"/>
        </w:rPr>
        <w:t>с</w:t>
      </w:r>
      <w:r w:rsidR="00F3065F" w:rsidRPr="00F34DE0">
        <w:rPr>
          <w:rFonts w:cs="Arial"/>
          <w:szCs w:val="24"/>
        </w:rPr>
        <w:t xml:space="preserve">е </w:t>
      </w:r>
      <w:r w:rsidR="00C247C4" w:rsidRPr="00F34DE0">
        <w:rPr>
          <w:rFonts w:cs="Arial"/>
          <w:szCs w:val="24"/>
        </w:rPr>
        <w:t>подържа в</w:t>
      </w:r>
      <w:r w:rsidR="00F3065F" w:rsidRPr="00F34DE0">
        <w:rPr>
          <w:rFonts w:cs="Arial"/>
          <w:szCs w:val="24"/>
        </w:rPr>
        <w:t xml:space="preserve"> добро състояние. </w:t>
      </w:r>
    </w:p>
    <w:p w14:paraId="052EDFA6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9" w:name="_bookmark16"/>
      <w:bookmarkEnd w:id="9"/>
    </w:p>
    <w:p w14:paraId="187A1EA6" w14:textId="2473AFE0" w:rsidR="00F3065F" w:rsidRPr="00F34DE0" w:rsidRDefault="00F3065F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Проектно решение според</w:t>
      </w:r>
      <w:r w:rsidRPr="00F34DE0">
        <w:rPr>
          <w:rFonts w:cs="Arial"/>
          <w:b/>
          <w:bCs/>
          <w:spacing w:val="-3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ГПОД</w:t>
      </w:r>
    </w:p>
    <w:p w14:paraId="5033B508" w14:textId="65855B21" w:rsidR="00564AC9" w:rsidRDefault="00F306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На </w:t>
      </w:r>
      <w:r w:rsidRPr="00F34DE0">
        <w:rPr>
          <w:rFonts w:cs="Arial"/>
          <w:b/>
          <w:i/>
          <w:szCs w:val="24"/>
        </w:rPr>
        <w:t>схема №</w:t>
      </w:r>
      <w:r w:rsidR="00B77E50" w:rsidRPr="00F34DE0">
        <w:rPr>
          <w:rFonts w:cs="Arial"/>
          <w:b/>
          <w:i/>
          <w:szCs w:val="24"/>
        </w:rPr>
        <w:t>7</w:t>
      </w:r>
      <w:r w:rsidRPr="00F34DE0">
        <w:rPr>
          <w:rFonts w:cs="Arial"/>
          <w:b/>
          <w:i/>
          <w:szCs w:val="24"/>
        </w:rPr>
        <w:t xml:space="preserve"> </w:t>
      </w:r>
      <w:r w:rsidR="007D465D" w:rsidRPr="00F34DE0">
        <w:rPr>
          <w:rFonts w:cs="Arial"/>
          <w:b/>
          <w:i/>
          <w:szCs w:val="24"/>
        </w:rPr>
        <w:t>„</w:t>
      </w:r>
      <w:r w:rsidR="007D465D" w:rsidRPr="00F34DE0">
        <w:rPr>
          <w:rFonts w:cs="Arial"/>
          <w:szCs w:val="24"/>
        </w:rPr>
        <w:t xml:space="preserve">Пешеходно движение. </w:t>
      </w:r>
      <w:r w:rsidR="0070365D" w:rsidRPr="00F34DE0">
        <w:rPr>
          <w:rFonts w:cs="Arial"/>
          <w:szCs w:val="24"/>
        </w:rPr>
        <w:t>Знаково стопанство</w:t>
      </w:r>
      <w:r w:rsidR="007D465D" w:rsidRPr="00F34DE0">
        <w:rPr>
          <w:rFonts w:cs="Arial"/>
          <w:szCs w:val="24"/>
        </w:rPr>
        <w:t>“</w:t>
      </w:r>
      <w:r w:rsidRPr="00F34DE0">
        <w:rPr>
          <w:rFonts w:cs="Arial"/>
          <w:b/>
          <w:i/>
          <w:szCs w:val="24"/>
        </w:rPr>
        <w:t xml:space="preserve"> </w:t>
      </w:r>
      <w:r w:rsidR="00564AC9" w:rsidRPr="00F34DE0">
        <w:rPr>
          <w:rFonts w:cs="Arial"/>
          <w:szCs w:val="24"/>
        </w:rPr>
        <w:t>са отбелязани местата на пресичане и необходимата вертикална и хоризонтална сигнализация, която осигурява безопасното движение на пешеходците в населеното място</w:t>
      </w:r>
      <w:r w:rsidRPr="00F34DE0">
        <w:rPr>
          <w:rFonts w:cs="Arial"/>
          <w:szCs w:val="24"/>
        </w:rPr>
        <w:t xml:space="preserve">. </w:t>
      </w:r>
      <w:r w:rsidR="00F50E36" w:rsidRPr="00F34DE0">
        <w:rPr>
          <w:rFonts w:cs="Arial"/>
          <w:szCs w:val="24"/>
        </w:rPr>
        <w:t>За определяне на главните пешеходни маршрути се взима под внимание местоположението на важни цели на пътуване като обществени сгради, детски градини и училища, както и болници и други. Главните пешеходни маршрути логично следват главните улици, там където има подходящи условия за това, а именно достатъчна минимална ширина на пешеходните тротоари 2.5 метра.</w:t>
      </w:r>
    </w:p>
    <w:p w14:paraId="70CA1D98" w14:textId="77777777" w:rsidR="00F34DE0" w:rsidRPr="00F34DE0" w:rsidRDefault="00F34DE0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11A788D5" w14:textId="1738FDAB" w:rsidR="00FE7D1A" w:rsidRPr="00F34DE0" w:rsidRDefault="00FE7D1A" w:rsidP="00525B1E">
      <w:pPr>
        <w:spacing w:before="0" w:after="0" w:line="276" w:lineRule="auto"/>
        <w:ind w:firstLine="708"/>
        <w:rPr>
          <w:szCs w:val="24"/>
        </w:rPr>
      </w:pPr>
      <w:r w:rsidRPr="00F34DE0">
        <w:rPr>
          <w:rFonts w:cs="Arial"/>
          <w:szCs w:val="24"/>
        </w:rPr>
        <w:t xml:space="preserve">На приложения </w:t>
      </w:r>
      <w:r w:rsidR="00B77E50" w:rsidRPr="00F34DE0">
        <w:rPr>
          <w:rFonts w:cs="Arial"/>
          <w:szCs w:val="24"/>
        </w:rPr>
        <w:t>чертеж №7</w:t>
      </w:r>
      <w:r w:rsidR="0034306A" w:rsidRPr="00F34DE0">
        <w:rPr>
          <w:rFonts w:cs="Arial"/>
          <w:szCs w:val="24"/>
        </w:rPr>
        <w:t xml:space="preserve"> са показани съществуващите пешеходни пътеки</w:t>
      </w:r>
      <w:r w:rsidR="002225C4" w:rsidRPr="00F34DE0">
        <w:rPr>
          <w:rFonts w:cs="Arial"/>
          <w:szCs w:val="24"/>
          <w:lang w:val="en-US"/>
        </w:rPr>
        <w:t xml:space="preserve"> </w:t>
      </w:r>
      <w:r w:rsidR="004B5E4A" w:rsidRPr="00F34DE0">
        <w:rPr>
          <w:rFonts w:cs="Arial"/>
          <w:szCs w:val="24"/>
        </w:rPr>
        <w:t xml:space="preserve">и </w:t>
      </w:r>
      <w:r w:rsidR="00EC2FAF" w:rsidRPr="00F34DE0">
        <w:rPr>
          <w:rFonts w:cs="Arial"/>
          <w:szCs w:val="24"/>
        </w:rPr>
        <w:t>необходимите нови.</w:t>
      </w:r>
      <w:r w:rsidR="00F150CC" w:rsidRPr="00F34DE0">
        <w:rPr>
          <w:rFonts w:cs="Arial"/>
          <w:szCs w:val="24"/>
        </w:rPr>
        <w:t xml:space="preserve"> </w:t>
      </w:r>
      <w:r w:rsidR="00777409" w:rsidRPr="00F34DE0">
        <w:rPr>
          <w:rFonts w:cs="Arial"/>
          <w:szCs w:val="24"/>
        </w:rPr>
        <w:t xml:space="preserve">Според </w:t>
      </w:r>
      <w:r w:rsidR="00777409" w:rsidRPr="00F34DE0">
        <w:rPr>
          <w:b/>
          <w:bCs/>
          <w:szCs w:val="24"/>
        </w:rPr>
        <w:t xml:space="preserve">НАРЕДБА </w:t>
      </w:r>
      <w:r w:rsidR="00963504" w:rsidRPr="00F34DE0">
        <w:rPr>
          <w:b/>
          <w:bCs/>
          <w:szCs w:val="24"/>
        </w:rPr>
        <w:t>№</w:t>
      </w:r>
      <w:r w:rsidR="00777409" w:rsidRPr="00F34DE0">
        <w:rPr>
          <w:b/>
          <w:bCs/>
          <w:szCs w:val="24"/>
        </w:rPr>
        <w:t xml:space="preserve"> 2 от 17.01.2001 г. за сигнализация на</w:t>
      </w:r>
      <w:r w:rsidR="0015525B" w:rsidRPr="00F34DE0">
        <w:rPr>
          <w:b/>
          <w:bCs/>
          <w:szCs w:val="24"/>
        </w:rPr>
        <w:t xml:space="preserve"> </w:t>
      </w:r>
      <w:r w:rsidR="00777409" w:rsidRPr="00F34DE0">
        <w:rPr>
          <w:b/>
          <w:bCs/>
          <w:szCs w:val="24"/>
        </w:rPr>
        <w:t xml:space="preserve">пътищата с пътна маркировка </w:t>
      </w:r>
      <w:r w:rsidR="00777409" w:rsidRPr="00F34DE0">
        <w:rPr>
          <w:szCs w:val="24"/>
        </w:rPr>
        <w:t xml:space="preserve">разстоянието между пешеходните пътеки не трябва да бъде по – малко от 250 метра. </w:t>
      </w:r>
    </w:p>
    <w:p w14:paraId="1AE1EC66" w14:textId="6543061F" w:rsidR="009F655C" w:rsidRPr="00F34DE0" w:rsidRDefault="009F655C" w:rsidP="00525B1E">
      <w:pPr>
        <w:spacing w:before="0" w:after="0" w:line="276" w:lineRule="auto"/>
        <w:ind w:firstLine="708"/>
        <w:rPr>
          <w:szCs w:val="24"/>
        </w:rPr>
      </w:pPr>
      <w:r w:rsidRPr="00F34DE0">
        <w:rPr>
          <w:szCs w:val="24"/>
        </w:rPr>
        <w:t>Съгласно действащата нормативна база има два типа пътеки М 8.1 и М 8.2. Причината за въвеждането и съблюдаването на две различни маркировки е да се осигури, както на водачите на МПС, така и на пешеходците яснота и разпознаваемост при използването на двата вида пешеходно преминаване.</w:t>
      </w:r>
    </w:p>
    <w:p w14:paraId="09B153EB" w14:textId="5CD43B18" w:rsidR="008D0E5F" w:rsidRPr="00F34DE0" w:rsidRDefault="008D0E5F" w:rsidP="00525B1E">
      <w:pPr>
        <w:pStyle w:val="a9"/>
        <w:numPr>
          <w:ilvl w:val="0"/>
          <w:numId w:val="40"/>
        </w:numPr>
        <w:spacing w:before="0" w:line="276" w:lineRule="auto"/>
        <w:ind w:left="4111"/>
        <w:rPr>
          <w:szCs w:val="24"/>
        </w:rPr>
      </w:pPr>
      <w:r w:rsidRPr="00F34DE0">
        <w:rPr>
          <w:noProof/>
          <w:szCs w:val="24"/>
          <w:lang w:eastAsia="bg-BG"/>
        </w:rPr>
        <w:drawing>
          <wp:anchor distT="0" distB="0" distL="114300" distR="114300" simplePos="0" relativeHeight="251653632" behindDoc="0" locked="0" layoutInCell="1" allowOverlap="1" wp14:anchorId="1A45A05F" wp14:editId="11C3F966">
            <wp:simplePos x="0" y="0"/>
            <wp:positionH relativeFrom="column">
              <wp:posOffset>150767</wp:posOffset>
            </wp:positionH>
            <wp:positionV relativeFrom="paragraph">
              <wp:posOffset>5987</wp:posOffset>
            </wp:positionV>
            <wp:extent cx="1690914" cy="2100580"/>
            <wp:effectExtent l="0" t="0" r="0" b="0"/>
            <wp:wrapNone/>
            <wp:docPr id="2" name="Картина 2" descr="Картина, която съдържа текст, табло&#10;&#10;Описанието е генерирано автоматич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2" descr="Картина, която съдържа текст, табло&#10;&#10;Описанието е генерирано автоматично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0914" cy="210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34DE0">
        <w:rPr>
          <w:szCs w:val="24"/>
        </w:rPr>
        <w:t xml:space="preserve">Тип „Зебра“ - М8.1 – осигурява на пешеходците възможност за преминаване </w:t>
      </w:r>
      <w:r w:rsidRPr="00F34DE0">
        <w:rPr>
          <w:b/>
          <w:bCs/>
          <w:szCs w:val="24"/>
        </w:rPr>
        <w:t xml:space="preserve"> без да има светлинно регулиране.</w:t>
      </w:r>
    </w:p>
    <w:p w14:paraId="4E6C3125" w14:textId="77777777" w:rsidR="00525B1E" w:rsidRPr="00F34DE0" w:rsidRDefault="00525B1E" w:rsidP="00525B1E">
      <w:pPr>
        <w:pStyle w:val="a9"/>
        <w:spacing w:before="0" w:line="276" w:lineRule="auto"/>
        <w:ind w:left="4111" w:firstLine="0"/>
        <w:rPr>
          <w:szCs w:val="24"/>
        </w:rPr>
      </w:pPr>
    </w:p>
    <w:p w14:paraId="5E65109C" w14:textId="663B1DB1" w:rsidR="008D0E5F" w:rsidRPr="00F34DE0" w:rsidRDefault="008D0E5F" w:rsidP="00525B1E">
      <w:pPr>
        <w:spacing w:before="0" w:after="0" w:line="276" w:lineRule="auto"/>
        <w:rPr>
          <w:szCs w:val="24"/>
        </w:rPr>
      </w:pPr>
    </w:p>
    <w:p w14:paraId="537AA1CE" w14:textId="785B8127" w:rsidR="008D0E5F" w:rsidRPr="00F34DE0" w:rsidRDefault="008D0E5F" w:rsidP="00525B1E">
      <w:pPr>
        <w:pStyle w:val="a9"/>
        <w:numPr>
          <w:ilvl w:val="0"/>
          <w:numId w:val="40"/>
        </w:numPr>
        <w:spacing w:before="0" w:line="276" w:lineRule="auto"/>
        <w:ind w:left="4111"/>
        <w:rPr>
          <w:szCs w:val="24"/>
        </w:rPr>
      </w:pPr>
      <w:r w:rsidRPr="00F34DE0">
        <w:rPr>
          <w:szCs w:val="24"/>
        </w:rPr>
        <w:t xml:space="preserve">Тип М 8.2. – обозначава преминаването </w:t>
      </w:r>
      <w:r w:rsidRPr="00F34DE0">
        <w:rPr>
          <w:b/>
          <w:bCs/>
          <w:szCs w:val="24"/>
        </w:rPr>
        <w:t>при пешеходен светофар</w:t>
      </w:r>
      <w:r w:rsidRPr="00F34DE0">
        <w:rPr>
          <w:szCs w:val="24"/>
        </w:rPr>
        <w:t xml:space="preserve"> и се дава насока, че трябва да се следват светлинните сигнали</w:t>
      </w:r>
    </w:p>
    <w:p w14:paraId="578F19E5" w14:textId="77777777" w:rsidR="00525B1E" w:rsidRPr="00F34DE0" w:rsidRDefault="00525B1E" w:rsidP="00525B1E">
      <w:pPr>
        <w:pStyle w:val="a9"/>
        <w:spacing w:before="0" w:line="276" w:lineRule="auto"/>
        <w:rPr>
          <w:szCs w:val="24"/>
        </w:rPr>
      </w:pPr>
    </w:p>
    <w:p w14:paraId="06DB048B" w14:textId="1511421D" w:rsidR="009F655C" w:rsidRPr="00F34DE0" w:rsidRDefault="008D0E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гр. </w:t>
      </w:r>
      <w:r w:rsidR="002225C4" w:rsidRPr="00F34DE0">
        <w:rPr>
          <w:rFonts w:cs="Arial"/>
          <w:szCs w:val="24"/>
        </w:rPr>
        <w:t>Елхово няма</w:t>
      </w:r>
      <w:r w:rsidRPr="00F34DE0">
        <w:rPr>
          <w:rFonts w:cs="Arial"/>
          <w:szCs w:val="24"/>
        </w:rPr>
        <w:t xml:space="preserve"> светлинно регулирани кръстовища така че </w:t>
      </w:r>
      <w:r w:rsidR="002225C4" w:rsidRPr="00F34DE0">
        <w:rPr>
          <w:rFonts w:cs="Arial"/>
          <w:szCs w:val="24"/>
        </w:rPr>
        <w:t>не се налага използването на</w:t>
      </w:r>
      <w:r w:rsidR="004B5E4A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>пътеки тип М 8.</w:t>
      </w:r>
      <w:r w:rsidR="004B5E4A" w:rsidRPr="00F34DE0">
        <w:rPr>
          <w:rFonts w:cs="Arial"/>
          <w:szCs w:val="24"/>
        </w:rPr>
        <w:t>2</w:t>
      </w:r>
      <w:r w:rsidRPr="00F34DE0">
        <w:rPr>
          <w:rFonts w:cs="Arial"/>
          <w:szCs w:val="24"/>
        </w:rPr>
        <w:t>.</w:t>
      </w:r>
    </w:p>
    <w:p w14:paraId="209F8297" w14:textId="77777777" w:rsidR="0015525B" w:rsidRPr="00F34DE0" w:rsidRDefault="00F306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 xml:space="preserve">Другата група от хора освен децата и възрастните хора са хората с физически и сетивни затруднения, които трябва да използват общественото пространство сигурно и безпрепятствено. Възможно е да се постигне с помощта на строителни и транспортни съоръжения, информационни системи и др. </w:t>
      </w:r>
    </w:p>
    <w:p w14:paraId="505120CE" w14:textId="242E55D5" w:rsidR="00F3065F" w:rsidRPr="00F34DE0" w:rsidRDefault="00F3065F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Изискванията за достъпно улично пространство без препятствия са следните:</w:t>
      </w:r>
    </w:p>
    <w:p w14:paraId="5364711A" w14:textId="77777777" w:rsidR="00F3065F" w:rsidRPr="00F34DE0" w:rsidRDefault="00B6320E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Ш</w:t>
      </w:r>
      <w:r w:rsidR="00F3065F" w:rsidRPr="00F34DE0">
        <w:rPr>
          <w:szCs w:val="24"/>
        </w:rPr>
        <w:t>ирина на тротоара – минималната ширина на тротоарите, която е необходима за хората с най – голяма потребност (например: хора с багаж или хора, бутащи детска количка) е 1,5</w:t>
      </w:r>
      <w:r w:rsidR="00F3065F" w:rsidRPr="00F34DE0">
        <w:rPr>
          <w:spacing w:val="-3"/>
          <w:szCs w:val="24"/>
        </w:rPr>
        <w:t xml:space="preserve"> </w:t>
      </w:r>
      <w:r w:rsidR="00F3065F" w:rsidRPr="00F34DE0">
        <w:rPr>
          <w:szCs w:val="24"/>
        </w:rPr>
        <w:t>метра</w:t>
      </w:r>
      <w:r w:rsidR="004C6BB4" w:rsidRPr="00F34DE0">
        <w:rPr>
          <w:szCs w:val="24"/>
        </w:rPr>
        <w:t>;</w:t>
      </w:r>
    </w:p>
    <w:p w14:paraId="4F53CC5C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Надлъжния наклон да не бъде по – голям от 5 % (1:20), а напречния наклон не по – голям от 1,5 % до 2,5</w:t>
      </w:r>
      <w:r w:rsidRPr="00F34DE0">
        <w:rPr>
          <w:spacing w:val="-7"/>
          <w:szCs w:val="24"/>
        </w:rPr>
        <w:t xml:space="preserve"> </w:t>
      </w:r>
      <w:r w:rsidRPr="00F34DE0">
        <w:rPr>
          <w:szCs w:val="24"/>
        </w:rPr>
        <w:t>%</w:t>
      </w:r>
      <w:r w:rsidR="004C6BB4" w:rsidRPr="00F34DE0">
        <w:rPr>
          <w:szCs w:val="24"/>
        </w:rPr>
        <w:t>;</w:t>
      </w:r>
    </w:p>
    <w:p w14:paraId="5CD3BE10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Тротоарните настилки да бъдат равни и</w:t>
      </w:r>
      <w:r w:rsidRPr="00F34DE0">
        <w:rPr>
          <w:spacing w:val="-12"/>
          <w:szCs w:val="24"/>
        </w:rPr>
        <w:t xml:space="preserve"> </w:t>
      </w:r>
      <w:r w:rsidRPr="00F34DE0">
        <w:rPr>
          <w:szCs w:val="24"/>
        </w:rPr>
        <w:t>нехлъзгави</w:t>
      </w:r>
      <w:r w:rsidR="004C6BB4" w:rsidRPr="00F34DE0">
        <w:rPr>
          <w:szCs w:val="24"/>
        </w:rPr>
        <w:t>;</w:t>
      </w:r>
    </w:p>
    <w:p w14:paraId="422F4115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 xml:space="preserve">При непреодолими препятствия в уличното пространство </w:t>
      </w:r>
      <w:r w:rsidRPr="00F34DE0">
        <w:rPr>
          <w:spacing w:val="-3"/>
          <w:szCs w:val="24"/>
        </w:rPr>
        <w:t xml:space="preserve">за </w:t>
      </w:r>
      <w:r w:rsidRPr="00F34DE0">
        <w:rPr>
          <w:szCs w:val="24"/>
        </w:rPr>
        <w:t>пешеходците минималната ширина от 90см трябва да бъде прилагана по изключение</w:t>
      </w:r>
      <w:r w:rsidR="004C6BB4" w:rsidRPr="00F34DE0">
        <w:rPr>
          <w:szCs w:val="24"/>
        </w:rPr>
        <w:t>;</w:t>
      </w:r>
    </w:p>
    <w:p w14:paraId="29E0913B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Тактилни системи за направляване – самостоятелността при слепите хора и хората със зрителни затруднения се повишава. Тези системи предлагат лесна достъпност по важни направления. За тактилните настилки се използват ивици и  плочи</w:t>
      </w:r>
      <w:r w:rsidR="004C6BB4" w:rsidRPr="00F34DE0">
        <w:rPr>
          <w:szCs w:val="24"/>
        </w:rPr>
        <w:t>;</w:t>
      </w:r>
    </w:p>
    <w:p w14:paraId="27304CAB" w14:textId="77777777" w:rsidR="00F3065F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Акустични системи за направляване – те допълват визуалните и тактилните</w:t>
      </w:r>
      <w:r w:rsidRPr="00F34DE0">
        <w:rPr>
          <w:spacing w:val="-1"/>
          <w:szCs w:val="24"/>
        </w:rPr>
        <w:t xml:space="preserve"> </w:t>
      </w:r>
      <w:r w:rsidRPr="00F34DE0">
        <w:rPr>
          <w:szCs w:val="24"/>
        </w:rPr>
        <w:t>системи</w:t>
      </w:r>
      <w:r w:rsidR="004C6BB4" w:rsidRPr="00F34DE0">
        <w:rPr>
          <w:szCs w:val="24"/>
        </w:rPr>
        <w:t>;</w:t>
      </w:r>
      <w:r w:rsidR="004C3CBE" w:rsidRPr="00F34DE0">
        <w:rPr>
          <w:szCs w:val="24"/>
        </w:rPr>
        <w:t xml:space="preserve"> Прилагат се при светофарите.</w:t>
      </w:r>
    </w:p>
    <w:p w14:paraId="1407DE68" w14:textId="52220F60" w:rsidR="008C6E1B" w:rsidRPr="00F34DE0" w:rsidRDefault="00F3065F" w:rsidP="0015525B">
      <w:pPr>
        <w:pStyle w:val="a9"/>
        <w:numPr>
          <w:ilvl w:val="0"/>
          <w:numId w:val="16"/>
        </w:numPr>
        <w:spacing w:before="0" w:line="276" w:lineRule="auto"/>
        <w:ind w:left="0" w:firstLine="426"/>
        <w:rPr>
          <w:szCs w:val="24"/>
        </w:rPr>
      </w:pPr>
      <w:r w:rsidRPr="00F34DE0">
        <w:rPr>
          <w:szCs w:val="24"/>
        </w:rPr>
        <w:t>Преминаването от тротоара на пътното платно се осъществява чрез понижение на бордюрите. Ръбът на бордюра е на височина от</w:t>
      </w:r>
      <w:r w:rsidR="00157F12" w:rsidRPr="00F34DE0">
        <w:rPr>
          <w:szCs w:val="24"/>
        </w:rPr>
        <w:t xml:space="preserve"> 0-</w:t>
      </w:r>
      <w:r w:rsidRPr="00F34DE0">
        <w:rPr>
          <w:szCs w:val="24"/>
        </w:rPr>
        <w:t xml:space="preserve"> 3см над платното. Снижената зона трябва да бъде най – малко </w:t>
      </w:r>
      <w:r w:rsidR="008C6E1B" w:rsidRPr="00F34DE0">
        <w:rPr>
          <w:szCs w:val="24"/>
        </w:rPr>
        <w:t>2</w:t>
      </w:r>
      <w:r w:rsidRPr="00F34DE0">
        <w:rPr>
          <w:szCs w:val="24"/>
        </w:rPr>
        <w:t>,50м</w:t>
      </w:r>
      <w:r w:rsidRPr="00F34DE0">
        <w:rPr>
          <w:spacing w:val="-8"/>
          <w:szCs w:val="24"/>
        </w:rPr>
        <w:t xml:space="preserve"> </w:t>
      </w:r>
      <w:r w:rsidR="008C6E1B" w:rsidRPr="00F34DE0">
        <w:rPr>
          <w:szCs w:val="24"/>
        </w:rPr>
        <w:t>широка</w:t>
      </w:r>
      <w:r w:rsidR="004C6BB4" w:rsidRPr="00F34DE0">
        <w:rPr>
          <w:szCs w:val="24"/>
        </w:rPr>
        <w:t>;</w:t>
      </w:r>
    </w:p>
    <w:p w14:paraId="7921D224" w14:textId="77777777" w:rsidR="00525B1E" w:rsidRPr="00F34DE0" w:rsidRDefault="00525B1E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7FB4C298" w14:textId="6F02BBF7" w:rsidR="002225C4" w:rsidRPr="00F34DE0" w:rsidRDefault="00B77E50" w:rsidP="00525B1E">
      <w:pPr>
        <w:spacing w:before="0" w:after="0" w:line="276" w:lineRule="auto"/>
        <w:ind w:left="360"/>
        <w:rPr>
          <w:b/>
          <w:szCs w:val="24"/>
        </w:rPr>
      </w:pPr>
      <w:r w:rsidRPr="00F34DE0">
        <w:rPr>
          <w:b/>
          <w:szCs w:val="24"/>
        </w:rPr>
        <w:t xml:space="preserve">10.ВЕЛОСИПЕДНО ДВИЖЕНИЕ (Схема </w:t>
      </w:r>
      <w:r w:rsidRPr="00F34DE0">
        <w:rPr>
          <w:b/>
          <w:szCs w:val="24"/>
          <w:lang w:val="en-US"/>
        </w:rPr>
        <w:t>11</w:t>
      </w:r>
      <w:r w:rsidRPr="00F34DE0">
        <w:rPr>
          <w:b/>
          <w:szCs w:val="24"/>
        </w:rPr>
        <w:t>: „Велосипедно движение. Главни велосипедни маршрути")</w:t>
      </w:r>
    </w:p>
    <w:p w14:paraId="0073C51F" w14:textId="7759FD94" w:rsidR="007D465D" w:rsidRPr="00F34DE0" w:rsidRDefault="007D465D" w:rsidP="00525B1E">
      <w:pPr>
        <w:spacing w:before="0" w:after="0" w:line="276" w:lineRule="auto"/>
        <w:ind w:left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>Общи положения</w:t>
      </w:r>
    </w:p>
    <w:p w14:paraId="745DD834" w14:textId="42F90DFF" w:rsidR="007D465D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Със създаването на мрежа от велосипедни пътища се цели стимулирането на използването на велосипеда</w:t>
      </w:r>
      <w:r w:rsidR="004C6BB4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като транспортно средство. Към настоящия момент обхвата на велосипедния транспорт е незначителен. </w:t>
      </w:r>
      <w:r w:rsidR="00F7664E" w:rsidRPr="00F34DE0">
        <w:rPr>
          <w:rFonts w:cs="Arial"/>
          <w:szCs w:val="24"/>
        </w:rPr>
        <w:t xml:space="preserve">На приложената схема 11: „Велосипедно движение. Главни велосипедни маршрути.“ са предвидени велосипеден и пешеходен поток по главната улична мрежа по изрично искане на Възложителя. </w:t>
      </w:r>
      <w:r w:rsidRPr="00F34DE0">
        <w:rPr>
          <w:rFonts w:cs="Arial"/>
          <w:szCs w:val="24"/>
        </w:rPr>
        <w:t>С планираните велосипедни маршрути се повишава до голяма степен сигурността на велосипедистите.</w:t>
      </w:r>
    </w:p>
    <w:p w14:paraId="2B22A610" w14:textId="77777777" w:rsidR="00F34DE0" w:rsidRPr="00F34DE0" w:rsidRDefault="00F34DE0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4F3C2798" w14:textId="77777777" w:rsidR="004C6BB4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Съществуват някои възможни решения за провеждането на велосипедното движение. Прилагането на конкретен вид велосипедна инфраструктура зависи от транспортните потоци.</w:t>
      </w:r>
    </w:p>
    <w:p w14:paraId="187AC9BF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51C7DC64" w14:textId="77777777" w:rsidR="007D465D" w:rsidRPr="00F34DE0" w:rsidRDefault="007D465D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>Според Наредба</w:t>
      </w:r>
      <w:r w:rsidRPr="00F34DE0">
        <w:rPr>
          <w:rFonts w:cs="Arial"/>
          <w:szCs w:val="24"/>
        </w:rPr>
        <w:tab/>
        <w:t xml:space="preserve">№РД-02-20-2  велосипедните трасета се реализират </w:t>
      </w:r>
      <w:r w:rsidRPr="00F34DE0">
        <w:rPr>
          <w:rFonts w:cs="Arial"/>
          <w:spacing w:val="-12"/>
          <w:szCs w:val="24"/>
        </w:rPr>
        <w:t xml:space="preserve">по </w:t>
      </w:r>
      <w:r w:rsidRPr="00F34DE0">
        <w:rPr>
          <w:rFonts w:cs="Arial"/>
          <w:szCs w:val="24"/>
        </w:rPr>
        <w:t>следните</w:t>
      </w:r>
      <w:r w:rsidRPr="00F34DE0">
        <w:rPr>
          <w:rFonts w:cs="Arial"/>
          <w:spacing w:val="-1"/>
          <w:szCs w:val="24"/>
        </w:rPr>
        <w:t xml:space="preserve"> </w:t>
      </w:r>
      <w:r w:rsidRPr="00F34DE0">
        <w:rPr>
          <w:rFonts w:cs="Arial"/>
          <w:szCs w:val="24"/>
        </w:rPr>
        <w:t>начини:</w:t>
      </w:r>
    </w:p>
    <w:p w14:paraId="7B5ED0ED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Велосипедна алея</w:t>
      </w:r>
      <w:r w:rsidR="004C6BB4" w:rsidRPr="00F34DE0">
        <w:rPr>
          <w:szCs w:val="24"/>
        </w:rPr>
        <w:t>;</w:t>
      </w:r>
      <w:r w:rsidRPr="00F34DE0">
        <w:rPr>
          <w:szCs w:val="24"/>
        </w:rPr>
        <w:t xml:space="preserve"> </w:t>
      </w:r>
    </w:p>
    <w:p w14:paraId="7F8203D0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Велосипедна лента</w:t>
      </w:r>
      <w:r w:rsidR="004C6BB4" w:rsidRPr="00F34DE0">
        <w:rPr>
          <w:szCs w:val="24"/>
        </w:rPr>
        <w:t>;</w:t>
      </w:r>
    </w:p>
    <w:p w14:paraId="39D93C2C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Споделено с пешеходното движение при определени условия – с или без указано място за движение</w:t>
      </w:r>
      <w:r w:rsidR="004C6BB4" w:rsidRPr="00F34DE0">
        <w:rPr>
          <w:szCs w:val="24"/>
        </w:rPr>
        <w:t>;</w:t>
      </w:r>
    </w:p>
    <w:p w14:paraId="5DE63654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Част от пътното платно на улица, споделено с автомобилното движение, за което не се изисква маркиране и означаване велосипедна лента</w:t>
      </w:r>
      <w:r w:rsidR="004C6BB4" w:rsidRPr="00F34DE0">
        <w:rPr>
          <w:szCs w:val="24"/>
        </w:rPr>
        <w:t>;</w:t>
      </w:r>
    </w:p>
    <w:p w14:paraId="63BF2641" w14:textId="77777777" w:rsidR="007D465D" w:rsidRPr="00F34DE0" w:rsidRDefault="007D465D" w:rsidP="00F34DE0">
      <w:pPr>
        <w:pStyle w:val="a9"/>
        <w:numPr>
          <w:ilvl w:val="0"/>
          <w:numId w:val="17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Споделена за всички участници в движението улица при определени условия</w:t>
      </w:r>
      <w:r w:rsidR="004C6BB4" w:rsidRPr="00F34DE0">
        <w:rPr>
          <w:szCs w:val="24"/>
        </w:rPr>
        <w:t>;</w:t>
      </w:r>
    </w:p>
    <w:p w14:paraId="372B817A" w14:textId="3E90E77C" w:rsidR="007D465D" w:rsidRPr="00F34DE0" w:rsidRDefault="007D465D" w:rsidP="00525B1E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szCs w:val="24"/>
        </w:rPr>
        <w:t>Изборът на велосипедните трасета се съобразява с насочеността на основните велосипедни потоци от жилищните територии към централните територии и към териториите за обществено обслужване, училища и др. Най</w:t>
      </w:r>
      <w:r w:rsidR="004C6BB4" w:rsidRPr="00F34DE0">
        <w:rPr>
          <w:rFonts w:cs="Arial"/>
          <w:szCs w:val="24"/>
        </w:rPr>
        <w:t>-</w:t>
      </w:r>
      <w:r w:rsidRPr="00F34DE0">
        <w:rPr>
          <w:rFonts w:cs="Arial"/>
          <w:szCs w:val="24"/>
        </w:rPr>
        <w:t>често използваните начини за провеждане на велосипедното движение са:</w:t>
      </w:r>
    </w:p>
    <w:p w14:paraId="7A810245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</w:p>
    <w:p w14:paraId="1B12F472" w14:textId="23331A34" w:rsidR="007D465D" w:rsidRPr="00F34DE0" w:rsidRDefault="007D465D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 xml:space="preserve">Велосипедни алеи </w:t>
      </w:r>
      <w:r w:rsidRPr="00F34DE0">
        <w:rPr>
          <w:rFonts w:cs="Arial"/>
          <w:i/>
          <w:szCs w:val="24"/>
        </w:rPr>
        <w:t>(Принцип на разделяне)</w:t>
      </w:r>
    </w:p>
    <w:p w14:paraId="41388C0F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Велосипедните алеи, съпътстващи улиците са предназначени само за велосипедисти и биват отделени от останалите участници в движението чрез бордюри, зелени ивици и подобни конструктивни мерки. Не се разрешава автомобилите да паркират върху велосипедните алеи. По този начин се намалява риска от конфликти между велосипедното и автомобилното движение. В застроените райони се предпочитат велосипедните алеи, когато скоростта на движение е </w:t>
      </w:r>
      <w:r w:rsidR="00157F12" w:rsidRPr="00F34DE0">
        <w:rPr>
          <w:rFonts w:cs="Arial"/>
          <w:szCs w:val="24"/>
        </w:rPr>
        <w:t xml:space="preserve">над </w:t>
      </w:r>
      <w:r w:rsidRPr="00F34DE0">
        <w:rPr>
          <w:rFonts w:cs="Arial"/>
          <w:szCs w:val="24"/>
        </w:rPr>
        <w:t>50 км/час. Те са препоръчителни и в районите, където скоростта е над 30 км / час, а интензивността на движението е по – голяма от 4000 превозни средства на ден. Велосипедните алеи са подходящи за дълги участъци от улиците с малко на брой кръстовища.</w:t>
      </w:r>
    </w:p>
    <w:p w14:paraId="316202B4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b/>
          <w:bCs/>
          <w:i/>
          <w:szCs w:val="24"/>
        </w:rPr>
        <w:t>Еднопосочни велоалеи</w:t>
      </w:r>
      <w:r w:rsidRPr="00F34DE0">
        <w:rPr>
          <w:rFonts w:cs="Arial"/>
          <w:i/>
          <w:szCs w:val="24"/>
        </w:rPr>
        <w:t xml:space="preserve"> </w:t>
      </w:r>
      <w:r w:rsidRPr="00F34DE0">
        <w:rPr>
          <w:rFonts w:cs="Arial"/>
          <w:szCs w:val="24"/>
        </w:rPr>
        <w:t>– намират се от двете страни на платното за движение. Едно от условията за еднопосочните велоалеи е да се осигури достатъчна ширина за изпреварване.</w:t>
      </w:r>
    </w:p>
    <w:p w14:paraId="180E7268" w14:textId="77777777" w:rsidR="007D465D" w:rsidRPr="00F34DE0" w:rsidRDefault="007D465D" w:rsidP="00525B1E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b/>
          <w:bCs/>
          <w:i/>
          <w:szCs w:val="24"/>
        </w:rPr>
        <w:t>Двупосочни велосипедни алеи</w:t>
      </w:r>
      <w:r w:rsidRPr="00F34DE0">
        <w:rPr>
          <w:rFonts w:cs="Arial"/>
          <w:i/>
          <w:szCs w:val="24"/>
        </w:rPr>
        <w:t xml:space="preserve"> </w:t>
      </w:r>
      <w:r w:rsidRPr="00F34DE0">
        <w:rPr>
          <w:rFonts w:cs="Arial"/>
          <w:szCs w:val="24"/>
        </w:rPr>
        <w:t>– привлекателно решение, защото се спестява място и велосипедната инфраструктура се изгражда само от едната страна на платното.</w:t>
      </w:r>
    </w:p>
    <w:p w14:paraId="7D47D067" w14:textId="77777777" w:rsidR="007D465D" w:rsidRPr="00F34DE0" w:rsidRDefault="007D465D" w:rsidP="00F34DE0">
      <w:pPr>
        <w:spacing w:before="0" w:after="0" w:line="276" w:lineRule="auto"/>
        <w:ind w:firstLine="708"/>
        <w:rPr>
          <w:rFonts w:cs="Arial"/>
          <w:b/>
          <w:szCs w:val="24"/>
          <w:u w:val="single"/>
        </w:rPr>
      </w:pPr>
      <w:r w:rsidRPr="00F34DE0">
        <w:rPr>
          <w:rFonts w:cs="Arial"/>
          <w:b/>
          <w:szCs w:val="24"/>
          <w:u w:val="single"/>
        </w:rPr>
        <w:t>Критерии за изграждането на двупосочни велосипедни алеи в населените места :</w:t>
      </w:r>
    </w:p>
    <w:p w14:paraId="4712EA57" w14:textId="77777777" w:rsidR="007D465D" w:rsidRPr="00F34DE0" w:rsidRDefault="007D465D" w:rsidP="00F34DE0">
      <w:pPr>
        <w:pStyle w:val="a9"/>
        <w:numPr>
          <w:ilvl w:val="0"/>
          <w:numId w:val="18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Когато важните връзки и цели се намират от една и съща страна на улицата</w:t>
      </w:r>
      <w:r w:rsidR="00442B7A" w:rsidRPr="00F34DE0">
        <w:rPr>
          <w:szCs w:val="24"/>
        </w:rPr>
        <w:t>;</w:t>
      </w:r>
    </w:p>
    <w:p w14:paraId="3BB4ED3D" w14:textId="77777777" w:rsidR="007D465D" w:rsidRPr="00F34DE0" w:rsidRDefault="007D465D" w:rsidP="00F34DE0">
      <w:pPr>
        <w:pStyle w:val="a9"/>
        <w:numPr>
          <w:ilvl w:val="0"/>
          <w:numId w:val="18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Когато не е възможно да се осъществи безопасно пресичане на платното за движение</w:t>
      </w:r>
      <w:r w:rsidR="00442B7A" w:rsidRPr="00F34DE0">
        <w:rPr>
          <w:szCs w:val="24"/>
        </w:rPr>
        <w:t xml:space="preserve">, </w:t>
      </w:r>
      <w:r w:rsidRPr="00F34DE0">
        <w:rPr>
          <w:szCs w:val="24"/>
        </w:rPr>
        <w:t>велосипедното движение върху платното е силно застрашено</w:t>
      </w:r>
      <w:r w:rsidR="00442B7A" w:rsidRPr="00F34DE0">
        <w:rPr>
          <w:szCs w:val="24"/>
        </w:rPr>
        <w:t>;</w:t>
      </w:r>
    </w:p>
    <w:p w14:paraId="26FE0AA3" w14:textId="77777777" w:rsidR="007D465D" w:rsidRPr="00F34DE0" w:rsidRDefault="007D465D" w:rsidP="00F34DE0">
      <w:pPr>
        <w:pStyle w:val="a9"/>
        <w:numPr>
          <w:ilvl w:val="0"/>
          <w:numId w:val="18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Когато съответната страна от улицата, където се намира велоалеята е свободна от гледна точка на входове, спирки и кръстовища</w:t>
      </w:r>
      <w:r w:rsidR="00442B7A" w:rsidRPr="00F34DE0">
        <w:rPr>
          <w:szCs w:val="24"/>
        </w:rPr>
        <w:t>;</w:t>
      </w:r>
    </w:p>
    <w:p w14:paraId="7AEAE202" w14:textId="77777777" w:rsidR="007D465D" w:rsidRPr="00F34DE0" w:rsidRDefault="007D465D" w:rsidP="00F34DE0">
      <w:pPr>
        <w:pStyle w:val="a9"/>
        <w:numPr>
          <w:ilvl w:val="0"/>
          <w:numId w:val="18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Когато следва връзка от съответната страна. </w:t>
      </w:r>
    </w:p>
    <w:p w14:paraId="75E013AE" w14:textId="77777777" w:rsidR="00525B1E" w:rsidRPr="00F34DE0" w:rsidRDefault="00525B1E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1FED5BEB" w14:textId="39D629C0" w:rsidR="007D465D" w:rsidRPr="00F34DE0" w:rsidRDefault="007D465D" w:rsidP="00525B1E">
      <w:pPr>
        <w:spacing w:before="0" w:after="0" w:line="276" w:lineRule="auto"/>
        <w:ind w:firstLine="708"/>
        <w:rPr>
          <w:rFonts w:cs="Arial"/>
          <w:i/>
          <w:szCs w:val="24"/>
        </w:rPr>
      </w:pPr>
      <w:r w:rsidRPr="00F34DE0">
        <w:rPr>
          <w:rFonts w:cs="Arial"/>
          <w:b/>
          <w:szCs w:val="24"/>
        </w:rPr>
        <w:t xml:space="preserve">Велосипедни ленти </w:t>
      </w:r>
      <w:r w:rsidRPr="00F34DE0">
        <w:rPr>
          <w:rFonts w:cs="Arial"/>
          <w:i/>
          <w:szCs w:val="24"/>
        </w:rPr>
        <w:t>(Принцип на разделяне)</w:t>
      </w:r>
    </w:p>
    <w:p w14:paraId="6FEBFD24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Велосипедната лента е обособена лента върху платното за движение на превозни средства, която е предназначена само за</w:t>
      </w:r>
      <w:r w:rsidR="00157F12" w:rsidRPr="00F34DE0">
        <w:rPr>
          <w:rFonts w:cs="Arial"/>
          <w:szCs w:val="24"/>
        </w:rPr>
        <w:t xml:space="preserve"> </w:t>
      </w:r>
      <w:r w:rsidRPr="00F34DE0">
        <w:rPr>
          <w:rFonts w:cs="Arial"/>
          <w:szCs w:val="24"/>
        </w:rPr>
        <w:t xml:space="preserve"> велосипедно движение. Това решение се предпочита за улици със средно висока интензивност. Велосипедната лента е добро, бързо и „гъвкаво” решение за съществуващи улици. Необходимо е само улична маркировка. Велосипедни ленти са добра алтернатива пред велоалеите, когато няма достатъчно място, но трябва да се гарантира безопасността на движение (</w:t>
      </w:r>
      <w:r w:rsidR="00442B7A" w:rsidRPr="00F34DE0">
        <w:rPr>
          <w:rFonts w:cs="Arial"/>
          <w:szCs w:val="24"/>
        </w:rPr>
        <w:t>с</w:t>
      </w:r>
      <w:r w:rsidRPr="00F34DE0">
        <w:rPr>
          <w:rFonts w:cs="Arial"/>
          <w:szCs w:val="24"/>
        </w:rPr>
        <w:t>корост до 50 км / час). В проблемните зони е препоръчително велосипедните ленти да бъдат оцветени по цялата си площ.</w:t>
      </w:r>
    </w:p>
    <w:p w14:paraId="6A536611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4B5B45D0" w14:textId="77777777" w:rsidR="007D465D" w:rsidRPr="00F34DE0" w:rsidRDefault="007D465D" w:rsidP="00525B1E">
      <w:pPr>
        <w:spacing w:before="0" w:after="0" w:line="276" w:lineRule="auto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pacing w:val="-60"/>
          <w:szCs w:val="24"/>
          <w:u w:val="single"/>
        </w:rPr>
        <w:t xml:space="preserve"> </w:t>
      </w:r>
      <w:r w:rsidRPr="00F34DE0">
        <w:rPr>
          <w:rFonts w:cs="Arial"/>
          <w:b/>
          <w:bCs/>
          <w:szCs w:val="24"/>
          <w:u w:val="single"/>
        </w:rPr>
        <w:t>Велосипедните ленти имат следните особености:</w:t>
      </w:r>
    </w:p>
    <w:p w14:paraId="07922098" w14:textId="77777777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 xml:space="preserve">Маркировъчната линия обикновено се намира от двете страни на </w:t>
      </w:r>
      <w:proofErr w:type="spellStart"/>
      <w:r w:rsidRPr="00F34DE0">
        <w:rPr>
          <w:szCs w:val="24"/>
        </w:rPr>
        <w:t>велолентата</w:t>
      </w:r>
      <w:proofErr w:type="spellEnd"/>
      <w:r w:rsidRPr="00F34DE0">
        <w:rPr>
          <w:szCs w:val="24"/>
        </w:rPr>
        <w:t>, за да бъдат разделени велосипедните ленти от платното за движение (без физически бариери)</w:t>
      </w:r>
      <w:r w:rsidR="00442B7A" w:rsidRPr="00F34DE0">
        <w:rPr>
          <w:szCs w:val="24"/>
        </w:rPr>
        <w:t>;</w:t>
      </w:r>
    </w:p>
    <w:p w14:paraId="0BF92D81" w14:textId="77777777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Знакът, оказващ велосипедната лента преди и след кръстовището. Този знак е добре да бъде поставян на всеки 50м (100м) в градски условия</w:t>
      </w:r>
      <w:r w:rsidR="00442B7A" w:rsidRPr="00F34DE0">
        <w:rPr>
          <w:szCs w:val="24"/>
        </w:rPr>
        <w:t>;</w:t>
      </w:r>
    </w:p>
    <w:p w14:paraId="71536FDF" w14:textId="77777777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Настилката на велосипедните ленти се намира на едно ниво с настилката на платното</w:t>
      </w:r>
      <w:r w:rsidR="00442B7A" w:rsidRPr="00F34DE0">
        <w:rPr>
          <w:szCs w:val="24"/>
        </w:rPr>
        <w:t>;</w:t>
      </w:r>
    </w:p>
    <w:p w14:paraId="28F7BF31" w14:textId="77777777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 xml:space="preserve">Не е подходящо </w:t>
      </w:r>
      <w:proofErr w:type="spellStart"/>
      <w:r w:rsidRPr="00F34DE0">
        <w:rPr>
          <w:szCs w:val="24"/>
        </w:rPr>
        <w:t>велолентата</w:t>
      </w:r>
      <w:proofErr w:type="spellEnd"/>
      <w:r w:rsidRPr="00F34DE0">
        <w:rPr>
          <w:szCs w:val="24"/>
        </w:rPr>
        <w:t xml:space="preserve"> да бъде комбинирана с лента за паркиране или друг вид паркиране, но когато е необходимо се препоръчва ивица за безопасност, намираща се между лентата за паркиране и тази за велосипедистите (с ширина от 0,50м до 0,70м).</w:t>
      </w:r>
    </w:p>
    <w:p w14:paraId="436E73F9" w14:textId="4823E776" w:rsidR="007D465D" w:rsidRPr="00F34DE0" w:rsidRDefault="007D465D" w:rsidP="0015525B">
      <w:pPr>
        <w:pStyle w:val="a9"/>
        <w:numPr>
          <w:ilvl w:val="0"/>
          <w:numId w:val="19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Допуска се и комбиниране на пешеходното и велосипедното движение при широчина на тротоара най</w:t>
      </w:r>
      <w:r w:rsidR="00A23B9A" w:rsidRPr="00F34DE0">
        <w:rPr>
          <w:szCs w:val="24"/>
        </w:rPr>
        <w:t>-</w:t>
      </w:r>
      <w:r w:rsidRPr="00F34DE0">
        <w:rPr>
          <w:szCs w:val="24"/>
        </w:rPr>
        <w:t>малко 4,00 метра.</w:t>
      </w:r>
    </w:p>
    <w:p w14:paraId="247386AA" w14:textId="4380E3F1" w:rsidR="00C32C64" w:rsidRPr="00F34DE0" w:rsidRDefault="00C32C64" w:rsidP="00525B1E">
      <w:pPr>
        <w:pStyle w:val="a9"/>
        <w:spacing w:before="0" w:line="276" w:lineRule="auto"/>
        <w:ind w:left="720" w:firstLine="0"/>
        <w:rPr>
          <w:szCs w:val="24"/>
        </w:rPr>
      </w:pPr>
    </w:p>
    <w:p w14:paraId="7F63E1A2" w14:textId="657F129E" w:rsidR="007D465D" w:rsidRPr="00F34DE0" w:rsidRDefault="007D465D" w:rsidP="00525B1E">
      <w:pPr>
        <w:pStyle w:val="a9"/>
        <w:numPr>
          <w:ilvl w:val="0"/>
          <w:numId w:val="20"/>
        </w:numPr>
        <w:spacing w:before="0" w:line="276" w:lineRule="auto"/>
        <w:ind w:left="0" w:firstLine="709"/>
        <w:rPr>
          <w:spacing w:val="31"/>
          <w:szCs w:val="24"/>
        </w:rPr>
      </w:pPr>
      <w:r w:rsidRPr="00F34DE0">
        <w:rPr>
          <w:b/>
          <w:szCs w:val="24"/>
        </w:rPr>
        <w:t xml:space="preserve">Велосипедни трасета в град </w:t>
      </w:r>
      <w:r w:rsidR="002225C4" w:rsidRPr="00F34DE0">
        <w:rPr>
          <w:b/>
          <w:szCs w:val="24"/>
        </w:rPr>
        <w:t>Елхово</w:t>
      </w:r>
    </w:p>
    <w:p w14:paraId="27FDB794" w14:textId="7429086D" w:rsidR="007D465D" w:rsidRPr="00F34DE0" w:rsidRDefault="008D0E5F" w:rsidP="00525B1E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bCs/>
          <w:szCs w:val="24"/>
        </w:rPr>
        <w:t xml:space="preserve">В гр. </w:t>
      </w:r>
      <w:r w:rsidR="002225C4" w:rsidRPr="00F34DE0">
        <w:rPr>
          <w:rFonts w:cs="Arial"/>
          <w:bCs/>
          <w:szCs w:val="24"/>
        </w:rPr>
        <w:t>Елхово</w:t>
      </w:r>
      <w:r w:rsidR="00EA2110" w:rsidRPr="00F34DE0">
        <w:rPr>
          <w:rFonts w:cs="Arial"/>
          <w:bCs/>
          <w:szCs w:val="24"/>
        </w:rPr>
        <w:t xml:space="preserve"> няма вътрешна за града </w:t>
      </w:r>
      <w:proofErr w:type="spellStart"/>
      <w:r w:rsidR="00EA2110" w:rsidRPr="00F34DE0">
        <w:rPr>
          <w:rFonts w:cs="Arial"/>
          <w:bCs/>
          <w:szCs w:val="24"/>
        </w:rPr>
        <w:t>велоалеи</w:t>
      </w:r>
      <w:r w:rsidRPr="00F34DE0">
        <w:rPr>
          <w:rFonts w:cs="Arial"/>
          <w:bCs/>
          <w:szCs w:val="24"/>
        </w:rPr>
        <w:t>на</w:t>
      </w:r>
      <w:proofErr w:type="spellEnd"/>
      <w:r w:rsidRPr="00F34DE0">
        <w:rPr>
          <w:rFonts w:cs="Arial"/>
          <w:bCs/>
          <w:szCs w:val="24"/>
        </w:rPr>
        <w:t xml:space="preserve"> мрежа. </w:t>
      </w:r>
      <w:r w:rsidR="007D465D" w:rsidRPr="00F34DE0">
        <w:rPr>
          <w:rFonts w:cs="Arial"/>
          <w:szCs w:val="24"/>
        </w:rPr>
        <w:t xml:space="preserve">За ефективно провеждане на велосипедното движение и популяризирането му като вид транспорт в града е необходимо да се планира система от велосипедни трасета, които да осигурят </w:t>
      </w:r>
      <w:r w:rsidR="007D465D" w:rsidRPr="00F34DE0">
        <w:rPr>
          <w:rFonts w:cs="Arial"/>
          <w:b/>
          <w:szCs w:val="24"/>
        </w:rPr>
        <w:t>безопасност, директност, непрекъснатост, привлекателност и удобство</w:t>
      </w:r>
      <w:r w:rsidR="007D465D" w:rsidRPr="00F34DE0">
        <w:rPr>
          <w:rFonts w:cs="Arial"/>
          <w:szCs w:val="24"/>
        </w:rPr>
        <w:t>.</w:t>
      </w:r>
    </w:p>
    <w:p w14:paraId="61D3F21F" w14:textId="77777777" w:rsidR="0015525B" w:rsidRPr="00F34DE0" w:rsidRDefault="0015525B" w:rsidP="00525B1E">
      <w:pPr>
        <w:spacing w:before="0" w:after="0" w:line="276" w:lineRule="auto"/>
        <w:ind w:firstLine="709"/>
        <w:rPr>
          <w:rFonts w:cs="Arial"/>
          <w:szCs w:val="24"/>
        </w:rPr>
      </w:pPr>
    </w:p>
    <w:p w14:paraId="4B787784" w14:textId="0D9EF086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схема № </w:t>
      </w:r>
      <w:r w:rsidR="00640215" w:rsidRPr="00F34DE0">
        <w:rPr>
          <w:rFonts w:cs="Arial"/>
          <w:szCs w:val="24"/>
        </w:rPr>
        <w:t>11</w:t>
      </w:r>
      <w:r w:rsidRPr="00F34DE0">
        <w:rPr>
          <w:rFonts w:cs="Arial"/>
          <w:szCs w:val="24"/>
        </w:rPr>
        <w:t xml:space="preserve"> за велосипедното движение са показани новите трасета. ГПОД предвижда проектирането и изграждането на новите да </w:t>
      </w:r>
      <w:r w:rsidRPr="00F34DE0">
        <w:rPr>
          <w:rFonts w:cs="Arial"/>
          <w:spacing w:val="-3"/>
          <w:szCs w:val="24"/>
        </w:rPr>
        <w:t xml:space="preserve">се </w:t>
      </w:r>
      <w:r w:rsidRPr="00F34DE0">
        <w:rPr>
          <w:rFonts w:cs="Arial"/>
          <w:szCs w:val="24"/>
        </w:rPr>
        <w:t>извърши по улиците както следва:</w:t>
      </w:r>
    </w:p>
    <w:p w14:paraId="678DD91E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 xml:space="preserve">Транзитни велосипедни трасета - </w:t>
      </w:r>
      <w:r w:rsidRPr="00F34DE0">
        <w:rPr>
          <w:rFonts w:cs="Arial"/>
          <w:i/>
          <w:szCs w:val="24"/>
        </w:rPr>
        <w:t xml:space="preserve">Главни велосипедни транспортни връзки в града, формиращи основата на велосипедната мрежа. Разположени </w:t>
      </w:r>
      <w:r w:rsidRPr="00F34DE0">
        <w:rPr>
          <w:rFonts w:cs="Arial"/>
          <w:i/>
          <w:szCs w:val="24"/>
        </w:rPr>
        <w:lastRenderedPageBreak/>
        <w:t>предимно радиално, те осигуряват бърза и директна връзка с центъра на града и между районите:</w:t>
      </w:r>
    </w:p>
    <w:p w14:paraId="7733829D" w14:textId="041B65EE" w:rsidR="007D465D" w:rsidRPr="00F34DE0" w:rsidRDefault="007D465D" w:rsidP="00525B1E">
      <w:pPr>
        <w:pStyle w:val="a9"/>
        <w:numPr>
          <w:ilvl w:val="0"/>
          <w:numId w:val="21"/>
        </w:numPr>
        <w:spacing w:before="0" w:line="276" w:lineRule="auto"/>
        <w:rPr>
          <w:szCs w:val="24"/>
        </w:rPr>
      </w:pPr>
      <w:r w:rsidRPr="00F34DE0">
        <w:rPr>
          <w:szCs w:val="24"/>
        </w:rPr>
        <w:t>ул. „</w:t>
      </w:r>
      <w:r w:rsidR="00497B0A" w:rsidRPr="00F34DE0">
        <w:rPr>
          <w:szCs w:val="24"/>
        </w:rPr>
        <w:t>3 – ти март</w:t>
      </w:r>
      <w:r w:rsidR="00982B51" w:rsidRPr="00F34DE0">
        <w:rPr>
          <w:szCs w:val="24"/>
        </w:rPr>
        <w:t xml:space="preserve">“ </w:t>
      </w:r>
    </w:p>
    <w:p w14:paraId="68CBC19B" w14:textId="7143B898" w:rsidR="00982B51" w:rsidRPr="00F34DE0" w:rsidRDefault="00982B51" w:rsidP="00525B1E">
      <w:pPr>
        <w:pStyle w:val="a9"/>
        <w:numPr>
          <w:ilvl w:val="0"/>
          <w:numId w:val="21"/>
        </w:numPr>
        <w:spacing w:before="0" w:line="276" w:lineRule="auto"/>
        <w:rPr>
          <w:szCs w:val="24"/>
        </w:rPr>
      </w:pPr>
      <w:r w:rsidRPr="00F34DE0">
        <w:rPr>
          <w:szCs w:val="24"/>
        </w:rPr>
        <w:t>ул</w:t>
      </w:r>
      <w:r w:rsidR="00497B0A" w:rsidRPr="00F34DE0">
        <w:rPr>
          <w:szCs w:val="24"/>
        </w:rPr>
        <w:t>. „</w:t>
      </w:r>
      <w:r w:rsidR="00F97D1A" w:rsidRPr="00F34DE0">
        <w:rPr>
          <w:szCs w:val="24"/>
        </w:rPr>
        <w:t>Търговска</w:t>
      </w:r>
      <w:r w:rsidRPr="00F34DE0">
        <w:rPr>
          <w:szCs w:val="24"/>
        </w:rPr>
        <w:t>“</w:t>
      </w:r>
    </w:p>
    <w:p w14:paraId="792AE443" w14:textId="4E0D9934" w:rsidR="00497B0A" w:rsidRPr="00F34DE0" w:rsidRDefault="00497B0A" w:rsidP="00525B1E">
      <w:pPr>
        <w:pStyle w:val="a9"/>
        <w:numPr>
          <w:ilvl w:val="0"/>
          <w:numId w:val="21"/>
        </w:numPr>
        <w:spacing w:before="0" w:line="276" w:lineRule="auto"/>
        <w:rPr>
          <w:szCs w:val="24"/>
        </w:rPr>
      </w:pPr>
      <w:r w:rsidRPr="00F34DE0">
        <w:rPr>
          <w:szCs w:val="24"/>
        </w:rPr>
        <w:t>ул. „Александър Стамболийски“</w:t>
      </w:r>
    </w:p>
    <w:p w14:paraId="7ABB2EA3" w14:textId="1D25F127" w:rsidR="00497B0A" w:rsidRPr="00F34DE0" w:rsidRDefault="00497B0A" w:rsidP="00525B1E">
      <w:pPr>
        <w:pStyle w:val="a9"/>
        <w:numPr>
          <w:ilvl w:val="0"/>
          <w:numId w:val="21"/>
        </w:numPr>
        <w:spacing w:before="0" w:line="276" w:lineRule="auto"/>
        <w:rPr>
          <w:szCs w:val="24"/>
        </w:rPr>
      </w:pPr>
      <w:r w:rsidRPr="00F34DE0">
        <w:rPr>
          <w:szCs w:val="24"/>
        </w:rPr>
        <w:t>ул. „ Ангел Вълев“</w:t>
      </w:r>
    </w:p>
    <w:p w14:paraId="2FBA98A0" w14:textId="0D417F70" w:rsidR="00963504" w:rsidRPr="00F34DE0" w:rsidRDefault="00963504" w:rsidP="00525B1E">
      <w:pPr>
        <w:spacing w:before="0" w:after="0" w:line="276" w:lineRule="auto"/>
        <w:ind w:left="360"/>
        <w:rPr>
          <w:szCs w:val="24"/>
        </w:rPr>
      </w:pPr>
    </w:p>
    <w:p w14:paraId="314F2435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 xml:space="preserve">Довеждащи трасета </w:t>
      </w:r>
    </w:p>
    <w:p w14:paraId="442CD4FA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За да се образува мрежа с висока плътност в районите, които обслужва велосипедния транспорт, както и за да се осъществят връзки с транзитните велосипедни трасета и трасетата за отдих и развлечение (в паркове и зони за отдих и свободно време), ГПОД предлага и планира т. нар. довеждащи трасета по следните улици:</w:t>
      </w:r>
    </w:p>
    <w:p w14:paraId="59444C3D" w14:textId="79B085D7" w:rsidR="00FB6DBA" w:rsidRPr="00F34DE0" w:rsidRDefault="007D465D" w:rsidP="00525B1E">
      <w:pPr>
        <w:pStyle w:val="a9"/>
        <w:numPr>
          <w:ilvl w:val="0"/>
          <w:numId w:val="22"/>
        </w:numPr>
        <w:tabs>
          <w:tab w:val="left" w:pos="1134"/>
        </w:tabs>
        <w:spacing w:before="0" w:line="276" w:lineRule="auto"/>
        <w:ind w:left="1134" w:hanging="425"/>
        <w:rPr>
          <w:szCs w:val="24"/>
        </w:rPr>
      </w:pPr>
      <w:r w:rsidRPr="00F34DE0">
        <w:rPr>
          <w:szCs w:val="24"/>
        </w:rPr>
        <w:t>ул. „</w:t>
      </w:r>
      <w:r w:rsidR="002225C4" w:rsidRPr="00F34DE0">
        <w:rPr>
          <w:szCs w:val="24"/>
        </w:rPr>
        <w:t>Тунджа</w:t>
      </w:r>
      <w:r w:rsidR="00982B51" w:rsidRPr="00F34DE0">
        <w:rPr>
          <w:szCs w:val="24"/>
        </w:rPr>
        <w:t>“</w:t>
      </w:r>
    </w:p>
    <w:p w14:paraId="25E65CDC" w14:textId="4BD7987E" w:rsidR="00963504" w:rsidRPr="00F34DE0" w:rsidRDefault="00497B0A" w:rsidP="00525B1E">
      <w:pPr>
        <w:pStyle w:val="a9"/>
        <w:numPr>
          <w:ilvl w:val="0"/>
          <w:numId w:val="22"/>
        </w:numPr>
        <w:tabs>
          <w:tab w:val="left" w:pos="1134"/>
        </w:tabs>
        <w:spacing w:before="0" w:line="276" w:lineRule="auto"/>
        <w:ind w:left="1134" w:hanging="425"/>
        <w:rPr>
          <w:szCs w:val="24"/>
        </w:rPr>
      </w:pPr>
      <w:r w:rsidRPr="00F34DE0">
        <w:rPr>
          <w:szCs w:val="24"/>
        </w:rPr>
        <w:t>ул. „Асен Златаров</w:t>
      </w:r>
      <w:r w:rsidR="002225C4" w:rsidRPr="00F34DE0">
        <w:rPr>
          <w:szCs w:val="24"/>
        </w:rPr>
        <w:t>“</w:t>
      </w:r>
    </w:p>
    <w:p w14:paraId="2901F8B6" w14:textId="4A0E4F74" w:rsidR="00497B0A" w:rsidRPr="00F34DE0" w:rsidRDefault="00497B0A" w:rsidP="00525B1E">
      <w:pPr>
        <w:pStyle w:val="a9"/>
        <w:numPr>
          <w:ilvl w:val="0"/>
          <w:numId w:val="22"/>
        </w:numPr>
        <w:tabs>
          <w:tab w:val="left" w:pos="1134"/>
        </w:tabs>
        <w:spacing w:before="0" w:line="276" w:lineRule="auto"/>
        <w:ind w:left="1134" w:hanging="425"/>
        <w:rPr>
          <w:szCs w:val="24"/>
        </w:rPr>
      </w:pPr>
      <w:r w:rsidRPr="00F34DE0">
        <w:rPr>
          <w:szCs w:val="24"/>
        </w:rPr>
        <w:t>ул. „Царибродска“</w:t>
      </w:r>
    </w:p>
    <w:p w14:paraId="09698B10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</w:p>
    <w:p w14:paraId="630CFF27" w14:textId="7B4B0E1E" w:rsidR="007D465D" w:rsidRPr="00F34DE0" w:rsidRDefault="007D465D" w:rsidP="00525B1E">
      <w:pPr>
        <w:spacing w:before="0" w:after="0" w:line="276" w:lineRule="auto"/>
        <w:ind w:firstLine="708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>НАСТИЛКИ</w:t>
      </w:r>
    </w:p>
    <w:p w14:paraId="04A55EC0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Велосипедите са по - чувствителни към неравностите на платното за движение отколкото моторните превозни средства. Разтърсването може да застраши безопасността при движение на велосипедистите. Особено опасни са коловозите, напречни вдлъбнатини и надлъжни ръбове по велосипедните пътища. Важна роля играе добрата основа. </w:t>
      </w:r>
    </w:p>
    <w:p w14:paraId="63B73551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5730AE96" w14:textId="77777777" w:rsidR="007D465D" w:rsidRPr="00F34DE0" w:rsidRDefault="007D465D" w:rsidP="0015525B">
      <w:pPr>
        <w:spacing w:before="0" w:after="0" w:line="276" w:lineRule="auto"/>
        <w:ind w:firstLine="709"/>
        <w:rPr>
          <w:rFonts w:cs="Arial"/>
          <w:b/>
          <w:szCs w:val="24"/>
        </w:rPr>
      </w:pPr>
      <w:r w:rsidRPr="00F34DE0">
        <w:rPr>
          <w:rFonts w:cs="Arial"/>
          <w:b/>
          <w:szCs w:val="24"/>
        </w:rPr>
        <w:t>Необходимите свойства, комфортни за движение по велосипедни маршрути са:</w:t>
      </w:r>
    </w:p>
    <w:p w14:paraId="01A68B3C" w14:textId="77777777" w:rsidR="007D465D" w:rsidRPr="00F34DE0" w:rsidRDefault="007D465D" w:rsidP="0015525B">
      <w:pPr>
        <w:pStyle w:val="a9"/>
        <w:numPr>
          <w:ilvl w:val="0"/>
          <w:numId w:val="2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 xml:space="preserve">Ниско съпротивление при търкаляне </w:t>
      </w:r>
      <w:r w:rsidR="00F44108" w:rsidRPr="00F34DE0">
        <w:rPr>
          <w:szCs w:val="24"/>
        </w:rPr>
        <w:t>в</w:t>
      </w:r>
      <w:r w:rsidRPr="00F34DE0">
        <w:rPr>
          <w:szCs w:val="24"/>
        </w:rPr>
        <w:t>исока степен на сцепление</w:t>
      </w:r>
      <w:r w:rsidR="00F44108" w:rsidRPr="00F34DE0">
        <w:rPr>
          <w:szCs w:val="24"/>
        </w:rPr>
        <w:t>;</w:t>
      </w:r>
    </w:p>
    <w:p w14:paraId="6D382EFF" w14:textId="35153CE1" w:rsidR="007D465D" w:rsidRPr="00F34DE0" w:rsidRDefault="007D465D" w:rsidP="0015525B">
      <w:pPr>
        <w:pStyle w:val="a9"/>
        <w:numPr>
          <w:ilvl w:val="0"/>
          <w:numId w:val="23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Равнинност</w:t>
      </w:r>
      <w:r w:rsidR="00F44108" w:rsidRPr="00F34DE0">
        <w:rPr>
          <w:szCs w:val="24"/>
        </w:rPr>
        <w:t>.</w:t>
      </w:r>
    </w:p>
    <w:p w14:paraId="270E8084" w14:textId="77777777" w:rsidR="0015525B" w:rsidRPr="00F34DE0" w:rsidRDefault="0015525B" w:rsidP="0015525B">
      <w:pPr>
        <w:spacing w:before="0" w:after="0" w:line="276" w:lineRule="auto"/>
        <w:ind w:firstLine="708"/>
        <w:rPr>
          <w:b/>
          <w:szCs w:val="24"/>
        </w:rPr>
      </w:pPr>
    </w:p>
    <w:p w14:paraId="1F6FE14E" w14:textId="026991E4" w:rsidR="007D465D" w:rsidRPr="00F34DE0" w:rsidRDefault="00640215" w:rsidP="0015525B">
      <w:pPr>
        <w:spacing w:before="0" w:after="0" w:line="276" w:lineRule="auto"/>
        <w:ind w:firstLine="708"/>
        <w:rPr>
          <w:b/>
          <w:szCs w:val="24"/>
        </w:rPr>
      </w:pPr>
      <w:r w:rsidRPr="00F34DE0">
        <w:rPr>
          <w:b/>
          <w:szCs w:val="24"/>
        </w:rPr>
        <w:t>11.</w:t>
      </w:r>
      <w:r w:rsidR="007D465D" w:rsidRPr="00F34DE0">
        <w:rPr>
          <w:b/>
          <w:szCs w:val="24"/>
        </w:rPr>
        <w:t>СЪОРЪЖЕНИЯ ЗА ПАРКИРАНЕ НА ВЕЛОСИПЕДИ</w:t>
      </w:r>
    </w:p>
    <w:p w14:paraId="2223254F" w14:textId="1AA92219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Малкото пространство, което изисква велосипеда, го прави едно от най – предпочитаните п</w:t>
      </w:r>
      <w:r w:rsidR="00EA2110" w:rsidRPr="00F34DE0">
        <w:rPr>
          <w:rFonts w:cs="Arial"/>
          <w:szCs w:val="24"/>
        </w:rPr>
        <w:t>ревозни средства. В гр. Елхово съоръженията за паркиране липсват.</w:t>
      </w:r>
    </w:p>
    <w:p w14:paraId="395B157A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b/>
          <w:szCs w:val="24"/>
        </w:rPr>
        <w:t xml:space="preserve">В зависимост от времетраенето на паркирането </w:t>
      </w:r>
      <w:r w:rsidRPr="00F34DE0">
        <w:rPr>
          <w:rFonts w:cs="Arial"/>
          <w:szCs w:val="24"/>
        </w:rPr>
        <w:t xml:space="preserve">велосипедните паркинги </w:t>
      </w:r>
      <w:r w:rsidRPr="00F34DE0">
        <w:rPr>
          <w:rFonts w:cs="Arial"/>
          <w:spacing w:val="-9"/>
          <w:szCs w:val="24"/>
        </w:rPr>
        <w:t xml:space="preserve">се </w:t>
      </w:r>
      <w:r w:rsidRPr="00F34DE0">
        <w:rPr>
          <w:rFonts w:cs="Arial"/>
          <w:szCs w:val="24"/>
        </w:rPr>
        <w:t>класифицират, както</w:t>
      </w:r>
      <w:r w:rsidRPr="00F34DE0">
        <w:rPr>
          <w:rFonts w:cs="Arial"/>
          <w:spacing w:val="-1"/>
          <w:szCs w:val="24"/>
        </w:rPr>
        <w:t xml:space="preserve"> </w:t>
      </w:r>
      <w:r w:rsidRPr="00F34DE0">
        <w:rPr>
          <w:rFonts w:cs="Arial"/>
          <w:szCs w:val="24"/>
        </w:rPr>
        <w:t>следва:</w:t>
      </w:r>
    </w:p>
    <w:p w14:paraId="7653B1A0" w14:textId="77777777" w:rsidR="007D465D" w:rsidRPr="00F34DE0" w:rsidRDefault="007D465D" w:rsidP="0015525B">
      <w:pPr>
        <w:pStyle w:val="a9"/>
        <w:numPr>
          <w:ilvl w:val="0"/>
          <w:numId w:val="24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Клас I – велосипеден паркинг за дълговременно паркиране – за повече от 2 часа</w:t>
      </w:r>
      <w:r w:rsidR="00F44108" w:rsidRPr="00F34DE0">
        <w:rPr>
          <w:szCs w:val="24"/>
        </w:rPr>
        <w:t>;</w:t>
      </w:r>
    </w:p>
    <w:p w14:paraId="03D22BD5" w14:textId="77777777" w:rsidR="007D465D" w:rsidRPr="00F34DE0" w:rsidRDefault="007D465D" w:rsidP="0015525B">
      <w:pPr>
        <w:pStyle w:val="a9"/>
        <w:numPr>
          <w:ilvl w:val="0"/>
          <w:numId w:val="24"/>
        </w:numPr>
        <w:spacing w:before="0" w:line="276" w:lineRule="auto"/>
        <w:ind w:left="0" w:firstLine="709"/>
        <w:rPr>
          <w:szCs w:val="24"/>
        </w:rPr>
      </w:pPr>
      <w:r w:rsidRPr="00F34DE0">
        <w:rPr>
          <w:szCs w:val="24"/>
        </w:rPr>
        <w:t>Клас II - велосипеден паркинг за кратковременно паркиране – до 2 часа</w:t>
      </w:r>
      <w:r w:rsidR="00F44108" w:rsidRPr="00F34DE0">
        <w:rPr>
          <w:szCs w:val="24"/>
        </w:rPr>
        <w:t>.</w:t>
      </w:r>
    </w:p>
    <w:p w14:paraId="30E842A7" w14:textId="68C39A88" w:rsidR="007D465D" w:rsidRPr="00F34DE0" w:rsidRDefault="007D465D" w:rsidP="00525B1E">
      <w:pPr>
        <w:spacing w:before="0" w:after="0" w:line="276" w:lineRule="auto"/>
        <w:ind w:firstLine="709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 xml:space="preserve">В настоящия проект са предвидени по скоро велосипедни паркинги от клас II – около магазини, търговски центрове, болници, паркове, зони за отдих и обществени центрове. Съгласно </w:t>
      </w:r>
      <w:r w:rsidRPr="00F34DE0">
        <w:rPr>
          <w:rFonts w:cs="Arial"/>
          <w:i/>
          <w:szCs w:val="24"/>
        </w:rPr>
        <w:t xml:space="preserve">приложение №12 към чл. 70,ал.4 и ал.5, т.4 от наредба №РД -02– 20 – 2 </w:t>
      </w:r>
      <w:r w:rsidRPr="00F34DE0">
        <w:rPr>
          <w:rFonts w:cs="Arial"/>
          <w:szCs w:val="24"/>
        </w:rPr>
        <w:t>вида на съоръженията</w:t>
      </w:r>
      <w:r w:rsidR="00F44108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следва да бъде тип велосипедна стойка, могат да бъдат непокрити и покрити и са</w:t>
      </w:r>
      <w:r w:rsidRPr="00F34DE0">
        <w:rPr>
          <w:rFonts w:cs="Arial"/>
          <w:spacing w:val="-6"/>
          <w:szCs w:val="24"/>
        </w:rPr>
        <w:t xml:space="preserve"> </w:t>
      </w:r>
      <w:r w:rsidRPr="00F34DE0">
        <w:rPr>
          <w:rFonts w:cs="Arial"/>
          <w:szCs w:val="24"/>
        </w:rPr>
        <w:t>неохранявани.</w:t>
      </w:r>
    </w:p>
    <w:p w14:paraId="0DEB0900" w14:textId="14765C11" w:rsidR="009A368C" w:rsidRPr="00F34DE0" w:rsidRDefault="007D465D" w:rsidP="00525B1E">
      <w:pPr>
        <w:spacing w:before="0" w:after="0" w:line="276" w:lineRule="auto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Начини на разположение на стойките за велосипедно паркиране (източник: </w:t>
      </w:r>
      <w:r w:rsidRPr="00F34DE0">
        <w:rPr>
          <w:rFonts w:cs="Arial"/>
          <w:i/>
          <w:szCs w:val="24"/>
        </w:rPr>
        <w:t>наредба</w:t>
      </w:r>
      <w:r w:rsidR="00F44108" w:rsidRPr="00F34DE0">
        <w:rPr>
          <w:rFonts w:cs="Arial"/>
          <w:i/>
          <w:szCs w:val="24"/>
        </w:rPr>
        <w:t xml:space="preserve"> </w:t>
      </w:r>
      <w:r w:rsidRPr="00F34DE0">
        <w:rPr>
          <w:rFonts w:cs="Arial"/>
          <w:i/>
          <w:szCs w:val="24"/>
        </w:rPr>
        <w:t>№РД -02 – 20 – 2</w:t>
      </w:r>
      <w:r w:rsidRPr="00F34DE0">
        <w:rPr>
          <w:rFonts w:cs="Arial"/>
          <w:szCs w:val="24"/>
        </w:rPr>
        <w:t>):</w:t>
      </w:r>
      <w:r w:rsidR="009A368C" w:rsidRPr="00F34DE0">
        <w:rPr>
          <w:rFonts w:cs="Arial"/>
          <w:szCs w:val="24"/>
        </w:rPr>
        <w:t xml:space="preserve"> </w:t>
      </w:r>
    </w:p>
    <w:p w14:paraId="30D745D4" w14:textId="4E2AA381" w:rsidR="007D465D" w:rsidRPr="00F34DE0" w:rsidRDefault="00963504" w:rsidP="0015525B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noProof/>
          <w:szCs w:val="24"/>
          <w:lang w:eastAsia="bg-BG"/>
        </w:rPr>
        <w:drawing>
          <wp:anchor distT="0" distB="0" distL="0" distR="0" simplePos="0" relativeHeight="251665920" behindDoc="0" locked="0" layoutInCell="1" allowOverlap="1" wp14:anchorId="4E12DEA3" wp14:editId="2B353C0C">
            <wp:simplePos x="0" y="0"/>
            <wp:positionH relativeFrom="page">
              <wp:posOffset>4191000</wp:posOffset>
            </wp:positionH>
            <wp:positionV relativeFrom="paragraph">
              <wp:posOffset>396240</wp:posOffset>
            </wp:positionV>
            <wp:extent cx="1524000" cy="1742440"/>
            <wp:effectExtent l="0" t="0" r="0" b="0"/>
            <wp:wrapTopAndBottom/>
            <wp:docPr id="2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742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34DE0">
        <w:rPr>
          <w:rFonts w:cs="Arial"/>
          <w:noProof/>
          <w:szCs w:val="24"/>
          <w:lang w:eastAsia="bg-BG"/>
        </w:rPr>
        <w:drawing>
          <wp:anchor distT="0" distB="0" distL="0" distR="0" simplePos="0" relativeHeight="251656704" behindDoc="0" locked="0" layoutInCell="1" allowOverlap="1" wp14:anchorId="445B2C07" wp14:editId="66E544C5">
            <wp:simplePos x="0" y="0"/>
            <wp:positionH relativeFrom="page">
              <wp:posOffset>1129394</wp:posOffset>
            </wp:positionH>
            <wp:positionV relativeFrom="paragraph">
              <wp:posOffset>358141</wp:posOffset>
            </wp:positionV>
            <wp:extent cx="1592036" cy="1814130"/>
            <wp:effectExtent l="0" t="0" r="0" b="0"/>
            <wp:wrapNone/>
            <wp:docPr id="24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192" cy="181658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465D" w:rsidRPr="00F34DE0">
        <w:rPr>
          <w:rFonts w:cs="Arial"/>
          <w:b/>
          <w:bCs/>
          <w:szCs w:val="24"/>
        </w:rPr>
        <w:t>Стойки под прав ъгъл към стена:</w:t>
      </w:r>
    </w:p>
    <w:p w14:paraId="7E8640E7" w14:textId="77777777" w:rsidR="00963504" w:rsidRPr="00F34DE0" w:rsidRDefault="00963504" w:rsidP="00525B1E">
      <w:pPr>
        <w:spacing w:before="0" w:after="0" w:line="276" w:lineRule="auto"/>
        <w:jc w:val="center"/>
        <w:rPr>
          <w:rFonts w:cs="Arial"/>
          <w:b/>
          <w:i/>
          <w:szCs w:val="24"/>
        </w:rPr>
      </w:pPr>
    </w:p>
    <w:p w14:paraId="57E7C31B" w14:textId="3E708AB6" w:rsidR="007D465D" w:rsidRPr="00F34DE0" w:rsidRDefault="00963504" w:rsidP="00525B1E">
      <w:pPr>
        <w:spacing w:before="0" w:after="0" w:line="276" w:lineRule="auto"/>
        <w:jc w:val="center"/>
        <w:rPr>
          <w:rFonts w:cs="Arial"/>
          <w:b/>
          <w:i/>
          <w:szCs w:val="24"/>
        </w:rPr>
      </w:pPr>
      <w:r w:rsidRPr="00F34DE0">
        <w:rPr>
          <w:rFonts w:cs="Arial"/>
          <w:noProof/>
          <w:szCs w:val="24"/>
          <w:lang w:eastAsia="bg-BG"/>
        </w:rPr>
        <w:drawing>
          <wp:anchor distT="0" distB="0" distL="0" distR="0" simplePos="0" relativeHeight="251661824" behindDoc="0" locked="0" layoutInCell="1" allowOverlap="1" wp14:anchorId="5B98123E" wp14:editId="3BA8311A">
            <wp:simplePos x="0" y="0"/>
            <wp:positionH relativeFrom="page">
              <wp:posOffset>2803798</wp:posOffset>
            </wp:positionH>
            <wp:positionV relativeFrom="paragraph">
              <wp:posOffset>356235</wp:posOffset>
            </wp:positionV>
            <wp:extent cx="2329696" cy="1796795"/>
            <wp:effectExtent l="0" t="0" r="0" b="0"/>
            <wp:wrapTopAndBottom/>
            <wp:docPr id="26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696" cy="1796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D465D" w:rsidRPr="00F34DE0">
        <w:rPr>
          <w:rFonts w:cs="Arial"/>
          <w:b/>
          <w:i/>
          <w:szCs w:val="24"/>
        </w:rPr>
        <w:t>Стойки под ъгъл 45° към стена:</w:t>
      </w:r>
    </w:p>
    <w:p w14:paraId="7134C6C3" w14:textId="56D820C3" w:rsidR="007D465D" w:rsidRPr="00F34DE0" w:rsidRDefault="007D465D" w:rsidP="00525B1E">
      <w:pPr>
        <w:spacing w:before="0" w:after="0" w:line="276" w:lineRule="auto"/>
        <w:rPr>
          <w:rFonts w:cs="Arial"/>
          <w:b/>
          <w:i/>
          <w:szCs w:val="24"/>
        </w:rPr>
      </w:pPr>
    </w:p>
    <w:p w14:paraId="4C7F1086" w14:textId="74E3E7A5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Планирането на подобни съоръжения</w:t>
      </w:r>
      <w:r w:rsidR="00F44108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трябва да бъде съобразено със следните изисквания:</w:t>
      </w:r>
    </w:p>
    <w:p w14:paraId="41A9C616" w14:textId="6DD9FB18" w:rsidR="007D465D" w:rsidRPr="00F34DE0" w:rsidRDefault="007D465D" w:rsidP="00525B1E">
      <w:pPr>
        <w:pStyle w:val="a9"/>
        <w:numPr>
          <w:ilvl w:val="0"/>
          <w:numId w:val="25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Удобно и безопасно паркиране в близост до целта на пътуването;</w:t>
      </w:r>
    </w:p>
    <w:p w14:paraId="292118EE" w14:textId="24477FF6" w:rsidR="007D465D" w:rsidRPr="00F34DE0" w:rsidRDefault="007D465D" w:rsidP="00525B1E">
      <w:pPr>
        <w:pStyle w:val="a9"/>
        <w:numPr>
          <w:ilvl w:val="0"/>
          <w:numId w:val="25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 xml:space="preserve">Сигурност срещу кражба и атмосферни условия; </w:t>
      </w:r>
    </w:p>
    <w:p w14:paraId="75C61B41" w14:textId="2B1C5918" w:rsidR="007D465D" w:rsidRPr="00F34DE0" w:rsidRDefault="007D465D" w:rsidP="00525B1E">
      <w:pPr>
        <w:pStyle w:val="a9"/>
        <w:numPr>
          <w:ilvl w:val="0"/>
          <w:numId w:val="25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Адаптиране към градската среда</w:t>
      </w:r>
      <w:r w:rsidR="00F44108" w:rsidRPr="00F34DE0">
        <w:rPr>
          <w:szCs w:val="24"/>
        </w:rPr>
        <w:t>.</w:t>
      </w:r>
    </w:p>
    <w:p w14:paraId="4C1080AD" w14:textId="029BB98A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За по – дълготрайно паркиране на велосипедите трябва да се предвидят защитени съоръжения за паркиране</w:t>
      </w:r>
      <w:r w:rsidR="00F44108" w:rsidRPr="00F34DE0">
        <w:rPr>
          <w:rFonts w:cs="Arial"/>
          <w:szCs w:val="24"/>
        </w:rPr>
        <w:t>,</w:t>
      </w:r>
      <w:r w:rsidRPr="00F34DE0">
        <w:rPr>
          <w:rFonts w:cs="Arial"/>
          <w:szCs w:val="24"/>
        </w:rPr>
        <w:t xml:space="preserve"> като например клетки за велосипеди, малки гаражи, осигурени велосипедни центрове или станции. Необходимо е и осигуряването на защита не само от кражба, но и от атмосферните условия. </w:t>
      </w:r>
      <w:r w:rsidRPr="00F34DE0">
        <w:rPr>
          <w:rFonts w:cs="Arial"/>
          <w:szCs w:val="24"/>
        </w:rPr>
        <w:lastRenderedPageBreak/>
        <w:t>Обикновено велосипедните паркинги трябва да бъдат в близост до следните цели на пътуване:</w:t>
      </w:r>
    </w:p>
    <w:p w14:paraId="302554A0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 xml:space="preserve">В близост до обществени институции; </w:t>
      </w:r>
    </w:p>
    <w:p w14:paraId="232C478F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До търговски центрове;</w:t>
      </w:r>
    </w:p>
    <w:p w14:paraId="74C1ECB9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До места за прекарване на свободното време;</w:t>
      </w:r>
    </w:p>
    <w:p w14:paraId="4EA362C0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До всички гари;</w:t>
      </w:r>
    </w:p>
    <w:p w14:paraId="6D104F2A" w14:textId="77777777" w:rsidR="007D465D" w:rsidRPr="00F34DE0" w:rsidRDefault="007D465D" w:rsidP="00525B1E">
      <w:pPr>
        <w:pStyle w:val="a9"/>
        <w:numPr>
          <w:ilvl w:val="0"/>
          <w:numId w:val="26"/>
        </w:numPr>
        <w:spacing w:before="0" w:line="276" w:lineRule="auto"/>
        <w:ind w:firstLine="131"/>
        <w:rPr>
          <w:szCs w:val="24"/>
        </w:rPr>
      </w:pPr>
      <w:r w:rsidRPr="00F34DE0">
        <w:rPr>
          <w:szCs w:val="24"/>
        </w:rPr>
        <w:t>До подбрани спирки на градския транспорт</w:t>
      </w:r>
      <w:r w:rsidR="00F44108" w:rsidRPr="00F34DE0">
        <w:rPr>
          <w:szCs w:val="24"/>
        </w:rPr>
        <w:t>.</w:t>
      </w:r>
    </w:p>
    <w:p w14:paraId="5EF291A0" w14:textId="77777777" w:rsidR="00525B1E" w:rsidRPr="00F34DE0" w:rsidRDefault="00525B1E" w:rsidP="00525B1E">
      <w:pPr>
        <w:pStyle w:val="a9"/>
        <w:spacing w:before="0" w:line="276" w:lineRule="auto"/>
        <w:ind w:left="851" w:firstLine="0"/>
        <w:rPr>
          <w:szCs w:val="24"/>
        </w:rPr>
      </w:pPr>
    </w:p>
    <w:p w14:paraId="25BA0249" w14:textId="4A1AD0EF" w:rsidR="007D465D" w:rsidRPr="00F34DE0" w:rsidRDefault="000F4189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</w:t>
      </w:r>
      <w:r w:rsidR="007D465D" w:rsidRPr="00F34DE0">
        <w:rPr>
          <w:rFonts w:cs="Arial"/>
          <w:szCs w:val="24"/>
        </w:rPr>
        <w:t xml:space="preserve"> жилищните райони необходимо е също така да се осигурят велосипедни паркинги особено при ново строителство. По този начин това транспортно средство ще стане по – привлекателно. </w:t>
      </w:r>
    </w:p>
    <w:p w14:paraId="6BF66017" w14:textId="77777777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При избора на подходящи съоръжения за паркиране на велосипедите е важно да се следват следните изисквания:</w:t>
      </w:r>
    </w:p>
    <w:p w14:paraId="65D14DAF" w14:textId="77777777" w:rsidR="00F44108" w:rsidRPr="00F34DE0" w:rsidRDefault="00735F6C" w:rsidP="00525B1E">
      <w:pPr>
        <w:pStyle w:val="a9"/>
        <w:numPr>
          <w:ilvl w:val="0"/>
          <w:numId w:val="27"/>
        </w:numPr>
        <w:tabs>
          <w:tab w:val="left" w:pos="1276"/>
        </w:tabs>
        <w:spacing w:before="0" w:line="276" w:lineRule="auto"/>
        <w:ind w:left="1276" w:hanging="425"/>
        <w:rPr>
          <w:szCs w:val="24"/>
        </w:rPr>
      </w:pPr>
      <w:r w:rsidRPr="00F34DE0">
        <w:rPr>
          <w:szCs w:val="24"/>
        </w:rPr>
        <w:t>о</w:t>
      </w:r>
      <w:r w:rsidR="007D465D" w:rsidRPr="00F34DE0">
        <w:rPr>
          <w:szCs w:val="24"/>
        </w:rPr>
        <w:t xml:space="preserve">сигуряване на стабилността на велосипедите; </w:t>
      </w:r>
    </w:p>
    <w:p w14:paraId="299E322E" w14:textId="77777777" w:rsidR="007D465D" w:rsidRPr="00F34DE0" w:rsidRDefault="00735F6C" w:rsidP="00525B1E">
      <w:pPr>
        <w:pStyle w:val="a9"/>
        <w:numPr>
          <w:ilvl w:val="0"/>
          <w:numId w:val="27"/>
        </w:numPr>
        <w:tabs>
          <w:tab w:val="left" w:pos="1276"/>
        </w:tabs>
        <w:spacing w:before="0" w:line="276" w:lineRule="auto"/>
        <w:ind w:left="1276" w:hanging="425"/>
        <w:rPr>
          <w:szCs w:val="24"/>
        </w:rPr>
      </w:pPr>
      <w:r w:rsidRPr="00F34DE0">
        <w:rPr>
          <w:szCs w:val="24"/>
        </w:rPr>
        <w:t>н</w:t>
      </w:r>
      <w:r w:rsidR="007D465D" w:rsidRPr="00F34DE0">
        <w:rPr>
          <w:szCs w:val="24"/>
        </w:rPr>
        <w:t>алична защита срещу кражби;</w:t>
      </w:r>
    </w:p>
    <w:p w14:paraId="34F7CF00" w14:textId="77777777" w:rsidR="007D465D" w:rsidRPr="00F34DE0" w:rsidRDefault="00735F6C" w:rsidP="00525B1E">
      <w:pPr>
        <w:pStyle w:val="a9"/>
        <w:numPr>
          <w:ilvl w:val="0"/>
          <w:numId w:val="27"/>
        </w:numPr>
        <w:tabs>
          <w:tab w:val="left" w:pos="1276"/>
        </w:tabs>
        <w:spacing w:before="0" w:line="276" w:lineRule="auto"/>
        <w:ind w:left="1276" w:hanging="425"/>
        <w:rPr>
          <w:szCs w:val="24"/>
        </w:rPr>
      </w:pPr>
      <w:r w:rsidRPr="00F34DE0">
        <w:rPr>
          <w:szCs w:val="24"/>
        </w:rPr>
        <w:t>с</w:t>
      </w:r>
      <w:r w:rsidR="007D465D" w:rsidRPr="00F34DE0">
        <w:rPr>
          <w:szCs w:val="24"/>
        </w:rPr>
        <w:t>ъоръженията за паркиране да бъдат практични, лесни за употреба и стабилно закрепени;</w:t>
      </w:r>
    </w:p>
    <w:p w14:paraId="21CD06FF" w14:textId="77777777" w:rsidR="007D465D" w:rsidRPr="00F34DE0" w:rsidRDefault="00735F6C" w:rsidP="00525B1E">
      <w:pPr>
        <w:pStyle w:val="a9"/>
        <w:numPr>
          <w:ilvl w:val="0"/>
          <w:numId w:val="27"/>
        </w:numPr>
        <w:tabs>
          <w:tab w:val="left" w:pos="1276"/>
        </w:tabs>
        <w:spacing w:before="0" w:line="276" w:lineRule="auto"/>
        <w:ind w:left="1276" w:hanging="425"/>
        <w:rPr>
          <w:szCs w:val="24"/>
        </w:rPr>
      </w:pPr>
      <w:r w:rsidRPr="00F34DE0">
        <w:rPr>
          <w:szCs w:val="24"/>
        </w:rPr>
        <w:t>с</w:t>
      </w:r>
      <w:r w:rsidR="007D465D" w:rsidRPr="00F34DE0">
        <w:rPr>
          <w:szCs w:val="24"/>
        </w:rPr>
        <w:t xml:space="preserve"> лесна поддръжка.</w:t>
      </w:r>
    </w:p>
    <w:p w14:paraId="2AD9A992" w14:textId="77777777" w:rsidR="00525B1E" w:rsidRPr="00F34DE0" w:rsidRDefault="00525B1E" w:rsidP="00525B1E">
      <w:pPr>
        <w:pStyle w:val="a9"/>
        <w:tabs>
          <w:tab w:val="left" w:pos="1276"/>
        </w:tabs>
        <w:spacing w:before="0" w:line="276" w:lineRule="auto"/>
        <w:ind w:left="1276" w:firstLine="0"/>
        <w:rPr>
          <w:szCs w:val="24"/>
        </w:rPr>
      </w:pPr>
    </w:p>
    <w:p w14:paraId="51922FDD" w14:textId="28D39A88" w:rsidR="007D465D" w:rsidRPr="00F34DE0" w:rsidRDefault="007D465D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</w:t>
      </w:r>
      <w:r w:rsidR="00735F6C" w:rsidRPr="00F34DE0">
        <w:rPr>
          <w:rFonts w:cs="Arial"/>
          <w:i/>
          <w:iCs/>
          <w:szCs w:val="24"/>
        </w:rPr>
        <w:t>С</w:t>
      </w:r>
      <w:r w:rsidRPr="00F34DE0">
        <w:rPr>
          <w:rFonts w:cs="Arial"/>
          <w:i/>
          <w:iCs/>
          <w:szCs w:val="24"/>
        </w:rPr>
        <w:t>хема</w:t>
      </w:r>
      <w:r w:rsidR="00735F6C" w:rsidRPr="00F34DE0">
        <w:rPr>
          <w:rFonts w:cs="Arial"/>
          <w:i/>
          <w:iCs/>
          <w:szCs w:val="24"/>
        </w:rPr>
        <w:t xml:space="preserve"> </w:t>
      </w:r>
      <w:r w:rsidRPr="00F34DE0">
        <w:rPr>
          <w:rFonts w:cs="Arial"/>
          <w:i/>
          <w:iCs/>
          <w:szCs w:val="24"/>
        </w:rPr>
        <w:t>8</w:t>
      </w:r>
      <w:r w:rsidRPr="00F34DE0">
        <w:rPr>
          <w:rFonts w:cs="Arial"/>
          <w:szCs w:val="24"/>
        </w:rPr>
        <w:t xml:space="preserve"> от графичната част на ГПОД, могат да се видят не само велосипедните маршрути, но и местата на велосипедните паркинги.</w:t>
      </w:r>
    </w:p>
    <w:p w14:paraId="4C4BE2B4" w14:textId="77777777" w:rsidR="00525B1E" w:rsidRPr="00F34DE0" w:rsidRDefault="00525B1E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43AE66A2" w14:textId="440A7CD9" w:rsidR="00B214E4" w:rsidRPr="00F34DE0" w:rsidRDefault="00CC42B5" w:rsidP="0015525B">
      <w:pPr>
        <w:spacing w:before="0" w:after="0" w:line="276" w:lineRule="auto"/>
        <w:ind w:firstLine="709"/>
        <w:rPr>
          <w:b/>
          <w:i/>
          <w:szCs w:val="24"/>
        </w:rPr>
      </w:pPr>
      <w:r w:rsidRPr="00F34DE0">
        <w:rPr>
          <w:b/>
          <w:szCs w:val="24"/>
        </w:rPr>
        <w:t>11</w:t>
      </w:r>
      <w:r w:rsidR="0015525B" w:rsidRPr="00F34DE0">
        <w:rPr>
          <w:b/>
          <w:szCs w:val="24"/>
        </w:rPr>
        <w:t>.</w:t>
      </w:r>
      <w:r w:rsidRPr="00F34DE0">
        <w:rPr>
          <w:b/>
          <w:spacing w:val="-60"/>
          <w:szCs w:val="24"/>
        </w:rPr>
        <w:t xml:space="preserve"> </w:t>
      </w:r>
      <w:r w:rsidR="00525B1E" w:rsidRPr="00F34DE0">
        <w:rPr>
          <w:b/>
          <w:spacing w:val="-60"/>
          <w:szCs w:val="24"/>
        </w:rPr>
        <w:t>.</w:t>
      </w:r>
      <w:r w:rsidR="00B214E4" w:rsidRPr="00F34DE0">
        <w:rPr>
          <w:b/>
          <w:szCs w:val="24"/>
        </w:rPr>
        <w:t>МАСОВ ГРАДСКИ ОБЩЕСТВЕН ТРАНСПОРТ (</w:t>
      </w:r>
      <w:r w:rsidR="00B214E4" w:rsidRPr="00F34DE0">
        <w:rPr>
          <w:b/>
          <w:i/>
          <w:szCs w:val="24"/>
        </w:rPr>
        <w:t>Схема 9: „Режим на движение на превозни средства от редовните линии за обществен превоз на</w:t>
      </w:r>
      <w:r w:rsidR="00B214E4" w:rsidRPr="00F34DE0">
        <w:rPr>
          <w:b/>
          <w:i/>
          <w:spacing w:val="-1"/>
          <w:szCs w:val="24"/>
        </w:rPr>
        <w:t xml:space="preserve"> </w:t>
      </w:r>
      <w:r w:rsidR="00B214E4" w:rsidRPr="00F34DE0">
        <w:rPr>
          <w:b/>
          <w:i/>
          <w:szCs w:val="24"/>
        </w:rPr>
        <w:t>пътници”)</w:t>
      </w:r>
    </w:p>
    <w:p w14:paraId="14A43CC8" w14:textId="5EF3F618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рамките на община </w:t>
      </w:r>
      <w:r w:rsidR="005707FD" w:rsidRPr="00F34DE0">
        <w:rPr>
          <w:rFonts w:cs="Arial"/>
          <w:szCs w:val="24"/>
        </w:rPr>
        <w:t>Елхово</w:t>
      </w:r>
      <w:r w:rsidRPr="00F34DE0">
        <w:rPr>
          <w:rFonts w:cs="Arial"/>
          <w:szCs w:val="24"/>
        </w:rPr>
        <w:t xml:space="preserve"> са развити автомобилния и железопътния транспорт, като връзките между населените места от общината, както и тези с останалата част на страната се осъществяват посредством изградена мрежа от автобусни линии.</w:t>
      </w:r>
    </w:p>
    <w:p w14:paraId="7BBC75A8" w14:textId="2C34C8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границите на града се изпълнява само една линия на </w:t>
      </w:r>
      <w:r w:rsidR="005707FD" w:rsidRPr="00F34DE0">
        <w:rPr>
          <w:rFonts w:cs="Arial"/>
          <w:szCs w:val="24"/>
        </w:rPr>
        <w:t>МГОТ – „Автогара – Гробищен парк</w:t>
      </w:r>
      <w:r w:rsidRPr="00F34DE0">
        <w:rPr>
          <w:rFonts w:cs="Arial"/>
          <w:szCs w:val="24"/>
        </w:rPr>
        <w:t>. Съществуващите спирки обслужват не само тази градска линия, но и междуселищните автобусни превози.</w:t>
      </w:r>
    </w:p>
    <w:p w14:paraId="19381F60" w14:textId="77777777" w:rsidR="009421B5" w:rsidRPr="00F34DE0" w:rsidRDefault="009421B5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07FAA64B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  <w:lang w:val="en-US"/>
        </w:rPr>
      </w:pPr>
      <w:r w:rsidRPr="00F34DE0">
        <w:rPr>
          <w:rFonts w:cs="Arial"/>
          <w:szCs w:val="24"/>
        </w:rPr>
        <w:t>МГОТ в града е представен от автобусен транспорт. Улиците, по които преминават маршрутите на масовия градски транспорт, се характеризират с висока интензивност на автомобилното и пешеходно движение. Спирките на МГОТ са изнесени по главните улици в джобове. Местоположението на спирките и маршрутите на различните видове транспорт са показани в приложената схема „Режим на движение на превозни средства от редовните линии за обществен превоз на пътници“.</w:t>
      </w:r>
    </w:p>
    <w:p w14:paraId="35CA5341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lastRenderedPageBreak/>
        <w:t>Разстоянията между спирките да бъдат от 300 до 600м и при тяхното определяне да се изхожда от: постигане оптимални размери на пешеходния подход до и от спирките;</w:t>
      </w:r>
    </w:p>
    <w:p w14:paraId="6617C63D" w14:textId="77777777" w:rsidR="0015525B" w:rsidRPr="00F34DE0" w:rsidRDefault="0015525B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2DE8AD72" w14:textId="61647635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В зависимост от спецификата си, спирките са разделени на две групи:</w:t>
      </w:r>
    </w:p>
    <w:p w14:paraId="5252B72B" w14:textId="77777777" w:rsidR="00B214E4" w:rsidRPr="00F34DE0" w:rsidRDefault="00B214E4" w:rsidP="00525B1E">
      <w:pPr>
        <w:pStyle w:val="a9"/>
        <w:numPr>
          <w:ilvl w:val="0"/>
          <w:numId w:val="38"/>
        </w:numPr>
        <w:spacing w:before="0" w:line="276" w:lineRule="auto"/>
        <w:rPr>
          <w:szCs w:val="24"/>
        </w:rPr>
      </w:pPr>
      <w:r w:rsidRPr="00F34DE0">
        <w:rPr>
          <w:b/>
          <w:bCs/>
          <w:szCs w:val="24"/>
        </w:rPr>
        <w:t>Спирка в обособен джоб</w:t>
      </w:r>
      <w:r w:rsidRPr="00F34DE0">
        <w:rPr>
          <w:szCs w:val="24"/>
        </w:rPr>
        <w:t xml:space="preserve"> – при тази вариант превозното средство обслужващо МГТ е отделено от активната лента за движение в обособен джоб и не пречи на автомобилите след него.</w:t>
      </w:r>
    </w:p>
    <w:p w14:paraId="4A49D4C5" w14:textId="77777777" w:rsidR="00B214E4" w:rsidRPr="00F34DE0" w:rsidRDefault="00B214E4" w:rsidP="00525B1E">
      <w:pPr>
        <w:pStyle w:val="a9"/>
        <w:numPr>
          <w:ilvl w:val="0"/>
          <w:numId w:val="38"/>
        </w:numPr>
        <w:spacing w:before="0" w:line="276" w:lineRule="auto"/>
        <w:rPr>
          <w:szCs w:val="24"/>
        </w:rPr>
      </w:pPr>
      <w:r w:rsidRPr="00F34DE0">
        <w:rPr>
          <w:b/>
          <w:bCs/>
          <w:szCs w:val="24"/>
        </w:rPr>
        <w:t>Спирка на тротоара</w:t>
      </w:r>
      <w:r w:rsidRPr="00F34DE0">
        <w:rPr>
          <w:szCs w:val="24"/>
        </w:rPr>
        <w:t xml:space="preserve"> – при тази вариант превозното средство обслужващо МГТ спира в най – дясната част на активната лента за движение, а автомобилите след него се налага да го заобикалят.</w:t>
      </w:r>
    </w:p>
    <w:p w14:paraId="1D46973A" w14:textId="77777777" w:rsidR="0015525B" w:rsidRPr="00F34DE0" w:rsidRDefault="0015525B" w:rsidP="0015525B">
      <w:pPr>
        <w:spacing w:before="0" w:after="0" w:line="276" w:lineRule="auto"/>
        <w:ind w:firstLine="708"/>
        <w:rPr>
          <w:b/>
          <w:szCs w:val="24"/>
        </w:rPr>
      </w:pPr>
    </w:p>
    <w:p w14:paraId="7AB5D5A5" w14:textId="640E8D10" w:rsidR="00B214E4" w:rsidRPr="00F34DE0" w:rsidRDefault="00CC42B5" w:rsidP="0015525B">
      <w:pPr>
        <w:spacing w:before="0" w:after="0" w:line="276" w:lineRule="auto"/>
        <w:ind w:firstLine="708"/>
        <w:rPr>
          <w:b/>
          <w:i/>
          <w:szCs w:val="24"/>
        </w:rPr>
      </w:pPr>
      <w:r w:rsidRPr="00F34DE0">
        <w:rPr>
          <w:b/>
          <w:szCs w:val="24"/>
        </w:rPr>
        <w:t>12.</w:t>
      </w:r>
      <w:r w:rsidR="00B214E4" w:rsidRPr="00F34DE0">
        <w:rPr>
          <w:b/>
          <w:szCs w:val="24"/>
        </w:rPr>
        <w:t>ПАРКИРАНЕ И ГАРИРАНЕ (</w:t>
      </w:r>
      <w:r w:rsidR="00B214E4" w:rsidRPr="00F34DE0">
        <w:rPr>
          <w:b/>
          <w:i/>
          <w:szCs w:val="24"/>
        </w:rPr>
        <w:t>Схема 10:“ Режим за престой, паркиране и изпреварване“)</w:t>
      </w:r>
    </w:p>
    <w:p w14:paraId="2CD2245D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10" w:name="_bookmark21"/>
      <w:bookmarkEnd w:id="10"/>
      <w:r w:rsidRPr="00F34DE0">
        <w:rPr>
          <w:rFonts w:cs="Arial"/>
          <w:b/>
          <w:bCs/>
          <w:szCs w:val="24"/>
        </w:rPr>
        <w:t>Съществуващо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положение:</w:t>
      </w:r>
    </w:p>
    <w:p w14:paraId="14C9BC5C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Проблемът с паркирането в града непрекъснато нараства, както и в другите градове, където броят на автомобилите непрекъснато се увеличава. Паркира се върху терени, предназначени за зелени площи, както и в активните ленти </w:t>
      </w:r>
      <w:r w:rsidRPr="00F34DE0">
        <w:rPr>
          <w:rFonts w:cs="Arial"/>
          <w:spacing w:val="-3"/>
          <w:szCs w:val="24"/>
        </w:rPr>
        <w:t xml:space="preserve">за </w:t>
      </w:r>
      <w:r w:rsidRPr="00F34DE0">
        <w:rPr>
          <w:rFonts w:cs="Arial"/>
          <w:szCs w:val="24"/>
        </w:rPr>
        <w:t xml:space="preserve">движение, което затруднява движението по всички улици, особено по тези, които с настоящата си организация на движението и габарита си не позволяват това. </w:t>
      </w:r>
    </w:p>
    <w:p w14:paraId="64FF3543" w14:textId="77777777" w:rsidR="00F34DE0" w:rsidRPr="00F34DE0" w:rsidRDefault="00F34DE0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bookmarkStart w:id="11" w:name="_bookmark22"/>
      <w:bookmarkEnd w:id="11"/>
    </w:p>
    <w:p w14:paraId="1A4BCE38" w14:textId="4C549C5B" w:rsidR="00B214E4" w:rsidRPr="00F34DE0" w:rsidRDefault="00B214E4" w:rsidP="00525B1E">
      <w:pPr>
        <w:spacing w:before="0" w:after="0" w:line="276" w:lineRule="auto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>Проектно решение според ГПОД</w:t>
      </w:r>
      <w:r w:rsidRPr="00F34DE0">
        <w:rPr>
          <w:rFonts w:cs="Arial"/>
          <w:b/>
          <w:bCs/>
          <w:spacing w:val="-6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:</w:t>
      </w:r>
    </w:p>
    <w:p w14:paraId="6933080B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На чертеж </w:t>
      </w:r>
      <w:r w:rsidRPr="00F34DE0">
        <w:rPr>
          <w:rFonts w:cs="Arial"/>
          <w:b/>
          <w:i/>
          <w:szCs w:val="24"/>
        </w:rPr>
        <w:t xml:space="preserve">Схема 10:“ Режим за престой, паркиране и изпреварване“ </w:t>
      </w:r>
      <w:r w:rsidRPr="00F34DE0">
        <w:rPr>
          <w:rFonts w:cs="Arial"/>
          <w:szCs w:val="24"/>
        </w:rPr>
        <w:t>са представени възможностите за паркиране в града, съобразен с регулационния план на града и проекта за „Синя зона“.</w:t>
      </w:r>
    </w:p>
    <w:p w14:paraId="65C875B2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В приложена таблица могат да се видят описани всички съществуващи и бъдещи паркинги и паркоместа. </w:t>
      </w:r>
    </w:p>
    <w:p w14:paraId="580B3C7E" w14:textId="77777777" w:rsidR="00F34DE0" w:rsidRPr="00F34DE0" w:rsidRDefault="00F34DE0" w:rsidP="00525B1E">
      <w:pPr>
        <w:spacing w:before="0" w:after="0" w:line="276" w:lineRule="auto"/>
        <w:ind w:firstLine="708"/>
        <w:rPr>
          <w:rFonts w:cs="Arial"/>
          <w:szCs w:val="24"/>
        </w:rPr>
      </w:pPr>
    </w:p>
    <w:p w14:paraId="5658167D" w14:textId="77777777" w:rsidR="00B214E4" w:rsidRPr="00F34DE0" w:rsidRDefault="00B214E4" w:rsidP="00525B1E">
      <w:pPr>
        <w:spacing w:before="0" w:after="0" w:line="276" w:lineRule="auto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Общата сума на местата </w:t>
      </w:r>
      <w:r w:rsidRPr="00F34DE0">
        <w:rPr>
          <w:rFonts w:cs="Arial"/>
          <w:spacing w:val="-3"/>
          <w:szCs w:val="24"/>
        </w:rPr>
        <w:t>за</w:t>
      </w:r>
      <w:r w:rsidRPr="00F34DE0">
        <w:rPr>
          <w:rFonts w:cs="Arial"/>
          <w:spacing w:val="60"/>
          <w:szCs w:val="24"/>
        </w:rPr>
        <w:t xml:space="preserve"> </w:t>
      </w:r>
      <w:r w:rsidRPr="00F34DE0">
        <w:rPr>
          <w:rFonts w:cs="Arial"/>
          <w:szCs w:val="24"/>
        </w:rPr>
        <w:t xml:space="preserve">паркиране от зона 1 и 2 е както следва: </w:t>
      </w:r>
    </w:p>
    <w:p w14:paraId="0C6397AC" w14:textId="1E309200" w:rsidR="00B214E4" w:rsidRPr="00F34DE0" w:rsidRDefault="00B214E4" w:rsidP="00F34DE0">
      <w:pPr>
        <w:pStyle w:val="a9"/>
        <w:numPr>
          <w:ilvl w:val="0"/>
          <w:numId w:val="39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На платното за движение – </w:t>
      </w:r>
      <w:r w:rsidR="00794EFC" w:rsidRPr="00F34DE0">
        <w:rPr>
          <w:szCs w:val="24"/>
          <w:lang w:val="en-US"/>
        </w:rPr>
        <w:t>10</w:t>
      </w:r>
      <w:r w:rsidR="0034055F" w:rsidRPr="00F34DE0">
        <w:rPr>
          <w:szCs w:val="24"/>
          <w:lang w:val="en-US"/>
        </w:rPr>
        <w:t>63</w:t>
      </w:r>
      <w:r w:rsidR="00CC42B5" w:rsidRPr="00F34DE0">
        <w:rPr>
          <w:szCs w:val="24"/>
        </w:rPr>
        <w:t xml:space="preserve"> </w:t>
      </w:r>
      <w:r w:rsidRPr="00F34DE0">
        <w:rPr>
          <w:szCs w:val="24"/>
        </w:rPr>
        <w:t>бр.</w:t>
      </w:r>
    </w:p>
    <w:p w14:paraId="63BE684A" w14:textId="23157309" w:rsidR="00B214E4" w:rsidRPr="00F34DE0" w:rsidRDefault="00B214E4" w:rsidP="00F34DE0">
      <w:pPr>
        <w:pStyle w:val="a9"/>
        <w:numPr>
          <w:ilvl w:val="0"/>
          <w:numId w:val="39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В обособени паркинги – </w:t>
      </w:r>
      <w:r w:rsidR="0034055F" w:rsidRPr="00F34DE0">
        <w:rPr>
          <w:szCs w:val="24"/>
          <w:lang w:val="en-US"/>
        </w:rPr>
        <w:t>842</w:t>
      </w:r>
      <w:r w:rsidRPr="00F34DE0">
        <w:rPr>
          <w:szCs w:val="24"/>
          <w:lang w:val="en-US"/>
        </w:rPr>
        <w:t xml:space="preserve"> </w:t>
      </w:r>
      <w:r w:rsidRPr="00F34DE0">
        <w:rPr>
          <w:szCs w:val="24"/>
        </w:rPr>
        <w:t>бр.</w:t>
      </w:r>
    </w:p>
    <w:p w14:paraId="7F7F97CF" w14:textId="77777777" w:rsidR="00B214E4" w:rsidRPr="00F34DE0" w:rsidRDefault="00B214E4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Част от новите паркингите са възможни след премахване на метални гаражи.</w:t>
      </w:r>
    </w:p>
    <w:p w14:paraId="64E1A70C" w14:textId="73B65440" w:rsidR="001A5A6F" w:rsidRPr="00F34DE0" w:rsidRDefault="00B214E4" w:rsidP="00F34DE0">
      <w:pPr>
        <w:spacing w:before="0" w:after="0"/>
        <w:ind w:firstLine="708"/>
        <w:rPr>
          <w:rFonts w:cs="Arial"/>
          <w:b/>
          <w:bCs/>
          <w:szCs w:val="24"/>
        </w:rPr>
      </w:pPr>
      <w:r w:rsidRPr="00F34DE0">
        <w:rPr>
          <w:rFonts w:cs="Arial"/>
          <w:b/>
          <w:bCs/>
          <w:szCs w:val="24"/>
        </w:rPr>
        <w:t xml:space="preserve">Всеки един от паркингите или паркоместа по уличното платно са обект на отделен проект, така </w:t>
      </w:r>
      <w:r w:rsidRPr="00F34DE0">
        <w:rPr>
          <w:rFonts w:cs="Arial"/>
          <w:b/>
          <w:bCs/>
          <w:spacing w:val="-3"/>
          <w:szCs w:val="24"/>
        </w:rPr>
        <w:t xml:space="preserve">че </w:t>
      </w:r>
      <w:r w:rsidRPr="00F34DE0">
        <w:rPr>
          <w:rFonts w:cs="Arial"/>
          <w:b/>
          <w:bCs/>
          <w:szCs w:val="24"/>
        </w:rPr>
        <w:t>сумата по горе е</w:t>
      </w:r>
      <w:r w:rsidRPr="00F34DE0">
        <w:rPr>
          <w:rFonts w:cs="Arial"/>
          <w:b/>
          <w:bCs/>
          <w:spacing w:val="1"/>
          <w:szCs w:val="24"/>
        </w:rPr>
        <w:t xml:space="preserve"> </w:t>
      </w:r>
      <w:r w:rsidRPr="00F34DE0">
        <w:rPr>
          <w:rFonts w:cs="Arial"/>
          <w:b/>
          <w:bCs/>
          <w:szCs w:val="24"/>
        </w:rPr>
        <w:t>ориентировъчна.</w:t>
      </w:r>
      <w:bookmarkStart w:id="12" w:name="_bookmark13"/>
      <w:bookmarkStart w:id="13" w:name="_bookmark17"/>
      <w:bookmarkStart w:id="14" w:name="_bookmark20"/>
      <w:bookmarkEnd w:id="12"/>
      <w:bookmarkEnd w:id="13"/>
      <w:bookmarkEnd w:id="14"/>
    </w:p>
    <w:p w14:paraId="2F1DE0D9" w14:textId="77777777" w:rsidR="00525B1E" w:rsidRPr="00F34DE0" w:rsidRDefault="00525B1E" w:rsidP="00F34DE0">
      <w:pPr>
        <w:spacing w:before="0" w:after="0"/>
        <w:ind w:firstLine="708"/>
        <w:rPr>
          <w:rFonts w:cs="Arial"/>
          <w:b/>
          <w:bCs/>
          <w:szCs w:val="24"/>
        </w:rPr>
      </w:pPr>
    </w:p>
    <w:p w14:paraId="35EB644B" w14:textId="39F1E525" w:rsidR="00556FB3" w:rsidRPr="00F34DE0" w:rsidRDefault="00CC42B5" w:rsidP="00F34DE0">
      <w:pPr>
        <w:spacing w:before="0" w:after="0"/>
        <w:ind w:firstLine="709"/>
        <w:rPr>
          <w:b/>
          <w:bCs/>
          <w:szCs w:val="24"/>
        </w:rPr>
      </w:pPr>
      <w:bookmarkStart w:id="15" w:name="_bookmark23"/>
      <w:bookmarkStart w:id="16" w:name="_Hlk69304947"/>
      <w:bookmarkEnd w:id="15"/>
      <w:r w:rsidRPr="00F34DE0">
        <w:rPr>
          <w:b/>
          <w:bCs/>
          <w:szCs w:val="24"/>
        </w:rPr>
        <w:t>13.</w:t>
      </w:r>
      <w:r w:rsidR="00556FB3" w:rsidRPr="00F34DE0">
        <w:rPr>
          <w:b/>
          <w:bCs/>
          <w:szCs w:val="24"/>
        </w:rPr>
        <w:t>СПИСЪК НА ОРГАНИЗАЦИОННИ И ИНЖЕНЕРНО – ТЕХНИЧЕСКИ МЕРОПРИЯТИЯ</w:t>
      </w:r>
      <w:bookmarkEnd w:id="16"/>
    </w:p>
    <w:p w14:paraId="41A09400" w14:textId="77777777" w:rsidR="00556FB3" w:rsidRPr="00F34DE0" w:rsidRDefault="00556FB3" w:rsidP="00F34DE0">
      <w:pPr>
        <w:spacing w:before="0" w:after="0"/>
        <w:ind w:firstLine="708"/>
        <w:rPr>
          <w:rFonts w:cs="Arial"/>
          <w:szCs w:val="24"/>
        </w:rPr>
      </w:pPr>
      <w:r w:rsidRPr="00F34DE0">
        <w:rPr>
          <w:rFonts w:cs="Arial"/>
          <w:szCs w:val="24"/>
        </w:rPr>
        <w:t>За реализиране на проектните решения, предвидени в ГПОД се набелязват необходимите мероприятия:</w:t>
      </w:r>
    </w:p>
    <w:p w14:paraId="485A95D2" w14:textId="36433CA4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lastRenderedPageBreak/>
        <w:t>Мероприятия, обхващащи сигнализиране на движение на пътните превозни средства, пешеходните и велосипедните преминавания</w:t>
      </w:r>
    </w:p>
    <w:p w14:paraId="6A7CF361" w14:textId="77777777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Мероприятия за подобряване на условията за движение на хора с увреждания –снижаване на бордюри, системи от тактилни ивици по тротоарите и др.;</w:t>
      </w:r>
    </w:p>
    <w:p w14:paraId="5691C31A" w14:textId="77777777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Мероприятия за обезопасяване на районите около училищата и детските градини</w:t>
      </w:r>
    </w:p>
    <w:p w14:paraId="30F6A7BE" w14:textId="77777777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Сигнализиране на възможните места за спиране и паркиране или забраните за това</w:t>
      </w:r>
    </w:p>
    <w:p w14:paraId="018E0210" w14:textId="12E1E156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Въвеждане на изкуствени неравности и други мероприятия за ограничаване на скоростта.</w:t>
      </w:r>
    </w:p>
    <w:p w14:paraId="3FF1D1B7" w14:textId="0BAD1E9E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Реконструкция на кръстовища:</w:t>
      </w:r>
    </w:p>
    <w:p w14:paraId="416E5335" w14:textId="77777777" w:rsidR="00556FB3" w:rsidRPr="00F34DE0" w:rsidRDefault="00556FB3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 xml:space="preserve">Реализация на </w:t>
      </w:r>
      <w:proofErr w:type="spellStart"/>
      <w:r w:rsidRPr="00F34DE0">
        <w:rPr>
          <w:szCs w:val="24"/>
        </w:rPr>
        <w:t>пътеуказателната</w:t>
      </w:r>
      <w:proofErr w:type="spellEnd"/>
      <w:r w:rsidRPr="00F34DE0">
        <w:rPr>
          <w:szCs w:val="24"/>
        </w:rPr>
        <w:t xml:space="preserve"> сигнализация</w:t>
      </w:r>
    </w:p>
    <w:p w14:paraId="423AF442" w14:textId="02F1F164" w:rsidR="009978E7" w:rsidRPr="00F34DE0" w:rsidRDefault="00D06E6E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Реализация</w:t>
      </w:r>
      <w:r w:rsidR="009978E7" w:rsidRPr="00F34DE0">
        <w:rPr>
          <w:szCs w:val="24"/>
        </w:rPr>
        <w:t xml:space="preserve"> на велосипедната мрежа в града.</w:t>
      </w:r>
    </w:p>
    <w:p w14:paraId="41E31E38" w14:textId="22580F26" w:rsidR="004D3424" w:rsidRPr="00F34DE0" w:rsidRDefault="00F127EF" w:rsidP="00F34DE0">
      <w:pPr>
        <w:pStyle w:val="a9"/>
        <w:numPr>
          <w:ilvl w:val="0"/>
          <w:numId w:val="35"/>
        </w:numPr>
        <w:spacing w:before="0"/>
        <w:ind w:left="0" w:firstLine="709"/>
        <w:rPr>
          <w:szCs w:val="24"/>
        </w:rPr>
      </w:pPr>
      <w:r w:rsidRPr="00F34DE0">
        <w:rPr>
          <w:szCs w:val="24"/>
        </w:rPr>
        <w:t>Да се извършат проучвателни мероприятия за провеждане на транзитн</w:t>
      </w:r>
      <w:r w:rsidR="00D06E6E" w:rsidRPr="00F34DE0">
        <w:rPr>
          <w:szCs w:val="24"/>
        </w:rPr>
        <w:t>ите</w:t>
      </w:r>
      <w:r w:rsidRPr="00F34DE0">
        <w:rPr>
          <w:szCs w:val="24"/>
        </w:rPr>
        <w:t xml:space="preserve"> трасе</w:t>
      </w:r>
      <w:r w:rsidR="00D06E6E" w:rsidRPr="00F34DE0">
        <w:rPr>
          <w:szCs w:val="24"/>
        </w:rPr>
        <w:t>та</w:t>
      </w:r>
    </w:p>
    <w:p w14:paraId="23366DF6" w14:textId="77777777" w:rsidR="00525B1E" w:rsidRPr="00F34DE0" w:rsidRDefault="00525B1E" w:rsidP="00F34DE0">
      <w:pPr>
        <w:spacing w:before="0" w:after="0"/>
        <w:rPr>
          <w:szCs w:val="24"/>
        </w:rPr>
      </w:pPr>
    </w:p>
    <w:p w14:paraId="7061A7ED" w14:textId="371F2BE1" w:rsidR="00DA588C" w:rsidRPr="00F34DE0" w:rsidRDefault="00DA588C" w:rsidP="00F34DE0">
      <w:pPr>
        <w:spacing w:before="0" w:after="0"/>
        <w:rPr>
          <w:rFonts w:cs="Arial"/>
          <w:szCs w:val="24"/>
          <w:u w:val="thick"/>
        </w:rPr>
      </w:pPr>
      <w:r w:rsidRPr="00F34DE0">
        <w:rPr>
          <w:rFonts w:cs="Arial"/>
          <w:b/>
          <w:bCs/>
          <w:szCs w:val="24"/>
          <w:u w:val="thick"/>
        </w:rPr>
        <w:t>НОРМАТИВНИ ДОКУМЕНТИ:</w:t>
      </w:r>
    </w:p>
    <w:p w14:paraId="26BA9C8D" w14:textId="4DE4946A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>Наредба №1 от 17/01/2011г- за организиране движението по пътищата;</w:t>
      </w:r>
    </w:p>
    <w:p w14:paraId="18C67992" w14:textId="008B638C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 xml:space="preserve">Наредба № РД-02-20-22 от 20.12.2017г. за планиране и проектиране на комуникационно транспортната системи на урбанизираните територии. </w:t>
      </w:r>
    </w:p>
    <w:p w14:paraId="1132A637" w14:textId="7A53497E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 xml:space="preserve">Наредба №2 за сигнализацията на пътищата с маркировка </w:t>
      </w:r>
    </w:p>
    <w:p w14:paraId="5F1F4D17" w14:textId="6C181F09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>Наредба №18 за сигнализация на пътищата и улиците с пътни знаци</w:t>
      </w:r>
    </w:p>
    <w:p w14:paraId="4EDD65A3" w14:textId="4FB13A50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>Наредба № РД-02-20-10 от 05.07.2012г. за условията за изграждане или монтиране върху платното за движение на изкуствени неравности и на други средства за ограничаване на скоростта на движение и изискванията към тях.</w:t>
      </w:r>
    </w:p>
    <w:p w14:paraId="403BD246" w14:textId="51FE93A2" w:rsidR="001048D0" w:rsidRPr="00F34DE0" w:rsidRDefault="001048D0" w:rsidP="00F34DE0">
      <w:pPr>
        <w:pStyle w:val="a9"/>
        <w:numPr>
          <w:ilvl w:val="0"/>
          <w:numId w:val="37"/>
        </w:numPr>
        <w:spacing w:before="0"/>
        <w:rPr>
          <w:szCs w:val="24"/>
        </w:rPr>
      </w:pPr>
      <w:r w:rsidRPr="00F34DE0">
        <w:rPr>
          <w:szCs w:val="24"/>
        </w:rPr>
        <w:t>Наредба № РД-02-20-2 от 26.01.2021 г. за определяне на изискванията за достъпност и универсален дизайн на елементите на достъпната среда в урбанизираната територия и на сградите и съоръженията</w:t>
      </w:r>
    </w:p>
    <w:p w14:paraId="6AA6D03D" w14:textId="79FFE6AC" w:rsidR="00084AFF" w:rsidRPr="00F34DE0" w:rsidRDefault="00084AFF" w:rsidP="00F34DE0">
      <w:pPr>
        <w:spacing w:before="0" w:after="0"/>
        <w:rPr>
          <w:rFonts w:cs="Arial"/>
          <w:szCs w:val="24"/>
        </w:rPr>
      </w:pPr>
    </w:p>
    <w:p w14:paraId="1C1FFB62" w14:textId="77777777" w:rsidR="00F34DE0" w:rsidRDefault="00F34DE0" w:rsidP="00F34DE0">
      <w:pPr>
        <w:spacing w:before="0" w:after="0"/>
        <w:rPr>
          <w:rFonts w:cs="Arial"/>
          <w:szCs w:val="24"/>
        </w:rPr>
      </w:pPr>
    </w:p>
    <w:p w14:paraId="377AB217" w14:textId="77777777" w:rsidR="00FB2C75" w:rsidRDefault="00FB2C75" w:rsidP="00F34DE0">
      <w:pPr>
        <w:spacing w:before="0" w:after="0"/>
        <w:rPr>
          <w:rFonts w:cs="Arial"/>
          <w:szCs w:val="24"/>
        </w:rPr>
      </w:pPr>
    </w:p>
    <w:p w14:paraId="4A86D62F" w14:textId="77777777" w:rsidR="00FB2C75" w:rsidRDefault="00FB2C75" w:rsidP="00F34DE0">
      <w:pPr>
        <w:spacing w:before="0" w:after="0"/>
        <w:rPr>
          <w:rFonts w:cs="Arial"/>
          <w:szCs w:val="24"/>
        </w:rPr>
      </w:pPr>
    </w:p>
    <w:p w14:paraId="22091B0F" w14:textId="77777777" w:rsidR="00FB2C75" w:rsidRDefault="00FB2C75" w:rsidP="00F34DE0">
      <w:pPr>
        <w:spacing w:before="0" w:after="0"/>
        <w:rPr>
          <w:rFonts w:cs="Arial"/>
          <w:szCs w:val="24"/>
        </w:rPr>
      </w:pPr>
    </w:p>
    <w:p w14:paraId="3EF5AEE4" w14:textId="77777777" w:rsidR="00FB2C75" w:rsidRDefault="00FB2C75" w:rsidP="00F34DE0">
      <w:pPr>
        <w:spacing w:before="0" w:after="0"/>
        <w:rPr>
          <w:rFonts w:cs="Arial"/>
          <w:szCs w:val="24"/>
        </w:rPr>
      </w:pPr>
    </w:p>
    <w:p w14:paraId="16D59351" w14:textId="77777777" w:rsidR="00FB2C75" w:rsidRPr="00F34DE0" w:rsidRDefault="00FB2C75" w:rsidP="00F34DE0">
      <w:pPr>
        <w:spacing w:before="0" w:after="0"/>
        <w:rPr>
          <w:rFonts w:cs="Arial"/>
          <w:szCs w:val="24"/>
        </w:rPr>
      </w:pPr>
    </w:p>
    <w:p w14:paraId="7AF4BCE0" w14:textId="77777777" w:rsidR="00F34DE0" w:rsidRPr="00F34DE0" w:rsidRDefault="00F34DE0" w:rsidP="00F34DE0">
      <w:pPr>
        <w:spacing w:before="0" w:after="0"/>
        <w:rPr>
          <w:rFonts w:cs="Arial"/>
          <w:szCs w:val="24"/>
        </w:rPr>
      </w:pPr>
    </w:p>
    <w:p w14:paraId="3AA1715A" w14:textId="421C87EA" w:rsidR="009D416A" w:rsidRPr="00F34DE0" w:rsidRDefault="009D416A" w:rsidP="00F34DE0">
      <w:pPr>
        <w:spacing w:before="0" w:after="0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                                                             Изготвил: ……………………………..</w:t>
      </w:r>
    </w:p>
    <w:p w14:paraId="5E864C28" w14:textId="77777777" w:rsidR="00DA588C" w:rsidRPr="00F34DE0" w:rsidRDefault="009D416A" w:rsidP="00F34DE0">
      <w:pPr>
        <w:spacing w:before="0" w:after="0"/>
        <w:rPr>
          <w:rFonts w:cs="Arial"/>
          <w:szCs w:val="24"/>
        </w:rPr>
      </w:pPr>
      <w:r w:rsidRPr="00F34DE0">
        <w:rPr>
          <w:rFonts w:cs="Arial"/>
          <w:szCs w:val="24"/>
        </w:rPr>
        <w:t xml:space="preserve">                                                                                         /инж. Ст. Димитров/</w:t>
      </w:r>
    </w:p>
    <w:sectPr w:rsidR="00DA588C" w:rsidRPr="00F34DE0" w:rsidSect="00525B1E">
      <w:headerReference w:type="default" r:id="rId13"/>
      <w:footerReference w:type="default" r:id="rId14"/>
      <w:pgSz w:w="11906" w:h="16838" w:code="9"/>
      <w:pgMar w:top="1417" w:right="1417" w:bottom="1417" w:left="141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F9829" w14:textId="77777777" w:rsidR="007E6AA7" w:rsidRDefault="007E6AA7" w:rsidP="00B1776F">
      <w:pPr>
        <w:spacing w:after="0"/>
      </w:pPr>
      <w:r>
        <w:separator/>
      </w:r>
    </w:p>
  </w:endnote>
  <w:endnote w:type="continuationSeparator" w:id="0">
    <w:p w14:paraId="74DDE252" w14:textId="77777777" w:rsidR="007E6AA7" w:rsidRDefault="007E6AA7" w:rsidP="00B177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TT319c623cc2O170060cc">
    <w:altName w:val="Cambria"/>
    <w:panose1 w:val="00000000000000000000"/>
    <w:charset w:val="00"/>
    <w:family w:val="roman"/>
    <w:notTrueType/>
    <w:pitch w:val="default"/>
  </w:font>
  <w:font w:name="MSTT31356b2ebcO170064cc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45686128"/>
      <w:docPartObj>
        <w:docPartGallery w:val="Page Numbers (Bottom of Page)"/>
        <w:docPartUnique/>
      </w:docPartObj>
    </w:sdtPr>
    <w:sdtEndPr/>
    <w:sdtContent>
      <w:p w14:paraId="4740C963" w14:textId="17DCD8C2" w:rsidR="00D01B7E" w:rsidRDefault="00D01B7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4A2F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39229" w14:textId="77777777" w:rsidR="007E6AA7" w:rsidRDefault="007E6AA7" w:rsidP="00B1776F">
      <w:pPr>
        <w:spacing w:after="0"/>
      </w:pPr>
      <w:r>
        <w:separator/>
      </w:r>
    </w:p>
  </w:footnote>
  <w:footnote w:type="continuationSeparator" w:id="0">
    <w:p w14:paraId="5E33ACD6" w14:textId="77777777" w:rsidR="007E6AA7" w:rsidRDefault="007E6AA7" w:rsidP="00B1776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21D701" w14:textId="0E3A61E8" w:rsidR="007E6AA7" w:rsidRDefault="007E6AA7" w:rsidP="00D06E6E">
    <w:pPr>
      <w:spacing w:line="276" w:lineRule="auto"/>
      <w:ind w:left="851" w:hanging="851"/>
      <w:contextualSpacing/>
    </w:pPr>
    <w:r w:rsidRPr="00B1776F">
      <w:rPr>
        <w:b/>
      </w:rPr>
      <w:t>ОБЕКТ:</w:t>
    </w:r>
    <w:r w:rsidRPr="00B1776F">
      <w:t xml:space="preserve">ГЕНЕРАЛЕН ПЛАН ЗА ОРГАНИЗАЦИЯ НА ДВИЖЕНИЕТО – </w:t>
    </w:r>
    <w:r>
      <w:t xml:space="preserve">                               </w:t>
    </w:r>
    <w:r w:rsidRPr="00B1776F">
      <w:t xml:space="preserve">ГРАД </w:t>
    </w:r>
    <w:r>
      <w:t>ЕЛХОВО</w:t>
    </w:r>
  </w:p>
  <w:p w14:paraId="6C421D99" w14:textId="585ACEE6" w:rsidR="007E6AA7" w:rsidRPr="00B1776F" w:rsidRDefault="007E6AA7" w:rsidP="00D06E6E">
    <w:pPr>
      <w:spacing w:line="276" w:lineRule="auto"/>
      <w:ind w:left="851" w:hanging="851"/>
      <w:contextualSpacing/>
    </w:pPr>
    <w:r w:rsidRPr="00B1776F">
      <w:rPr>
        <w:b/>
      </w:rPr>
      <w:t>ФАЗА:</w:t>
    </w:r>
    <w:r w:rsidRPr="00B1776F">
      <w:t xml:space="preserve"> </w:t>
    </w:r>
    <w:r w:rsidR="00525B1E">
      <w:t>ОКОНЧАТЕЛЕН</w:t>
    </w:r>
    <w:r>
      <w:t xml:space="preserve"> </w:t>
    </w:r>
    <w:r w:rsidRPr="00B1776F">
      <w:t>ПРОЕКТ</w:t>
    </w:r>
  </w:p>
  <w:p w14:paraId="3F76676D" w14:textId="4D09C871" w:rsidR="007E6AA7" w:rsidRPr="00B1776F" w:rsidRDefault="007E6AA7" w:rsidP="00D06E6E">
    <w:pPr>
      <w:spacing w:line="276" w:lineRule="auto"/>
      <w:ind w:left="851" w:hanging="851"/>
      <w:contextualSpacing/>
    </w:pPr>
    <w:r w:rsidRPr="00B1776F">
      <w:rPr>
        <w:b/>
      </w:rPr>
      <w:t>ВЪЗЛОЖИТЕЛ:</w:t>
    </w:r>
    <w:r w:rsidRPr="00B1776F">
      <w:t xml:space="preserve"> ОБЩИНА </w:t>
    </w:r>
    <w:r>
      <w:t>ЕЛХОВО</w:t>
    </w:r>
  </w:p>
  <w:p w14:paraId="7B852DAA" w14:textId="08BA233B" w:rsidR="007E6AA7" w:rsidRDefault="007E6AA7" w:rsidP="008A7997">
    <w:pPr>
      <w:ind w:left="851" w:hanging="851"/>
      <w:contextualSpacing/>
    </w:pPr>
    <w:r w:rsidRPr="00B1776F">
      <w:rPr>
        <w:b/>
      </w:rPr>
      <w:t>ИЗПЪЛНИТЕЛ:</w:t>
    </w:r>
    <w:r w:rsidRPr="00B1776F">
      <w:t xml:space="preserve"> „ПРЕСТИЖ 2004” ЕООД</w:t>
    </w:r>
  </w:p>
  <w:p w14:paraId="6B688FC9" w14:textId="77777777" w:rsidR="00525B1E" w:rsidRPr="00B1776F" w:rsidRDefault="00525B1E" w:rsidP="008A7997">
    <w:pPr>
      <w:ind w:left="851" w:hanging="851"/>
      <w:contextualSpacing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361CB"/>
    <w:multiLevelType w:val="hybridMultilevel"/>
    <w:tmpl w:val="6D4C731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A50A70"/>
    <w:multiLevelType w:val="hybridMultilevel"/>
    <w:tmpl w:val="4E14E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94662"/>
    <w:multiLevelType w:val="hybridMultilevel"/>
    <w:tmpl w:val="BD2E1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81DF2"/>
    <w:multiLevelType w:val="hybridMultilevel"/>
    <w:tmpl w:val="EF644D50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1454A67"/>
    <w:multiLevelType w:val="hybridMultilevel"/>
    <w:tmpl w:val="4B8E0B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3461E4"/>
    <w:multiLevelType w:val="hybridMultilevel"/>
    <w:tmpl w:val="9210F4E6"/>
    <w:lvl w:ilvl="0" w:tplc="CDC49530">
      <w:start w:val="1"/>
      <w:numFmt w:val="decimal"/>
      <w:lvlText w:val="%1."/>
      <w:lvlJc w:val="left"/>
      <w:pPr>
        <w:ind w:left="1211" w:hanging="360"/>
      </w:pPr>
      <w:rPr>
        <w:b/>
        <w:bCs/>
        <w:i w:val="0"/>
        <w:i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D5623D"/>
    <w:multiLevelType w:val="hybridMultilevel"/>
    <w:tmpl w:val="C0145D66"/>
    <w:lvl w:ilvl="0" w:tplc="FF48FA10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E1823FC"/>
    <w:multiLevelType w:val="hybridMultilevel"/>
    <w:tmpl w:val="7D2C86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B1FC9"/>
    <w:multiLevelType w:val="hybridMultilevel"/>
    <w:tmpl w:val="16F4FA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74786A"/>
    <w:multiLevelType w:val="hybridMultilevel"/>
    <w:tmpl w:val="A5AA13C2"/>
    <w:lvl w:ilvl="0" w:tplc="A782BC12">
      <w:start w:val="3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F52386E"/>
    <w:multiLevelType w:val="hybridMultilevel"/>
    <w:tmpl w:val="7FDA6818"/>
    <w:lvl w:ilvl="0" w:tplc="E0F6C660">
      <w:start w:val="1"/>
      <w:numFmt w:val="upperRoman"/>
      <w:lvlText w:val="%1."/>
      <w:lvlJc w:val="right"/>
      <w:pPr>
        <w:ind w:left="644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E6306C"/>
    <w:multiLevelType w:val="hybridMultilevel"/>
    <w:tmpl w:val="BE44D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636934"/>
    <w:multiLevelType w:val="hybridMultilevel"/>
    <w:tmpl w:val="717C0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412A84"/>
    <w:multiLevelType w:val="hybridMultilevel"/>
    <w:tmpl w:val="938CC5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2E1B10"/>
    <w:multiLevelType w:val="hybridMultilevel"/>
    <w:tmpl w:val="E7869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317CC2"/>
    <w:multiLevelType w:val="hybridMultilevel"/>
    <w:tmpl w:val="E4A0897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280D21C6"/>
    <w:multiLevelType w:val="hybridMultilevel"/>
    <w:tmpl w:val="E50A77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C80830"/>
    <w:multiLevelType w:val="hybridMultilevel"/>
    <w:tmpl w:val="998E4738"/>
    <w:lvl w:ilvl="0" w:tplc="BC0A5836">
      <w:start w:val="1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 w15:restartNumberingAfterBreak="0">
    <w:nsid w:val="2CAC7052"/>
    <w:multiLevelType w:val="hybridMultilevel"/>
    <w:tmpl w:val="9AD8E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B57ED"/>
    <w:multiLevelType w:val="hybridMultilevel"/>
    <w:tmpl w:val="C23E4CDC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2F42463D"/>
    <w:multiLevelType w:val="hybridMultilevel"/>
    <w:tmpl w:val="8A4E38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D72F1C"/>
    <w:multiLevelType w:val="hybridMultilevel"/>
    <w:tmpl w:val="1BF04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D1206"/>
    <w:multiLevelType w:val="hybridMultilevel"/>
    <w:tmpl w:val="31FE2C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AE3DA1"/>
    <w:multiLevelType w:val="multilevel"/>
    <w:tmpl w:val="EAB2522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4" w15:restartNumberingAfterBreak="0">
    <w:nsid w:val="3FAA0EF2"/>
    <w:multiLevelType w:val="hybridMultilevel"/>
    <w:tmpl w:val="9E442A5C"/>
    <w:lvl w:ilvl="0" w:tplc="5BEAA0E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1BA2F4A"/>
    <w:multiLevelType w:val="hybridMultilevel"/>
    <w:tmpl w:val="E09695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371D38"/>
    <w:multiLevelType w:val="hybridMultilevel"/>
    <w:tmpl w:val="D1B8042A"/>
    <w:lvl w:ilvl="0" w:tplc="3D4E4F0E">
      <w:start w:val="12"/>
      <w:numFmt w:val="decimal"/>
      <w:lvlText w:val="%1."/>
      <w:lvlJc w:val="left"/>
      <w:pPr>
        <w:ind w:left="107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790" w:hanging="360"/>
      </w:pPr>
    </w:lvl>
    <w:lvl w:ilvl="2" w:tplc="0402001B" w:tentative="1">
      <w:start w:val="1"/>
      <w:numFmt w:val="lowerRoman"/>
      <w:lvlText w:val="%3."/>
      <w:lvlJc w:val="right"/>
      <w:pPr>
        <w:ind w:left="2510" w:hanging="180"/>
      </w:pPr>
    </w:lvl>
    <w:lvl w:ilvl="3" w:tplc="0402000F" w:tentative="1">
      <w:start w:val="1"/>
      <w:numFmt w:val="decimal"/>
      <w:lvlText w:val="%4."/>
      <w:lvlJc w:val="left"/>
      <w:pPr>
        <w:ind w:left="3230" w:hanging="360"/>
      </w:pPr>
    </w:lvl>
    <w:lvl w:ilvl="4" w:tplc="04020019" w:tentative="1">
      <w:start w:val="1"/>
      <w:numFmt w:val="lowerLetter"/>
      <w:lvlText w:val="%5."/>
      <w:lvlJc w:val="left"/>
      <w:pPr>
        <w:ind w:left="3950" w:hanging="360"/>
      </w:pPr>
    </w:lvl>
    <w:lvl w:ilvl="5" w:tplc="0402001B" w:tentative="1">
      <w:start w:val="1"/>
      <w:numFmt w:val="lowerRoman"/>
      <w:lvlText w:val="%6."/>
      <w:lvlJc w:val="right"/>
      <w:pPr>
        <w:ind w:left="4670" w:hanging="180"/>
      </w:pPr>
    </w:lvl>
    <w:lvl w:ilvl="6" w:tplc="0402000F" w:tentative="1">
      <w:start w:val="1"/>
      <w:numFmt w:val="decimal"/>
      <w:lvlText w:val="%7."/>
      <w:lvlJc w:val="left"/>
      <w:pPr>
        <w:ind w:left="5390" w:hanging="360"/>
      </w:pPr>
    </w:lvl>
    <w:lvl w:ilvl="7" w:tplc="04020019" w:tentative="1">
      <w:start w:val="1"/>
      <w:numFmt w:val="lowerLetter"/>
      <w:lvlText w:val="%8."/>
      <w:lvlJc w:val="left"/>
      <w:pPr>
        <w:ind w:left="6110" w:hanging="360"/>
      </w:pPr>
    </w:lvl>
    <w:lvl w:ilvl="8" w:tplc="040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7" w15:restartNumberingAfterBreak="0">
    <w:nsid w:val="46112ED5"/>
    <w:multiLevelType w:val="hybridMultilevel"/>
    <w:tmpl w:val="8F24F08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A7629E"/>
    <w:multiLevelType w:val="hybridMultilevel"/>
    <w:tmpl w:val="16FAC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C9830AA"/>
    <w:multiLevelType w:val="hybridMultilevel"/>
    <w:tmpl w:val="36C45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2F15C1"/>
    <w:multiLevelType w:val="hybridMultilevel"/>
    <w:tmpl w:val="6504E80C"/>
    <w:lvl w:ilvl="0" w:tplc="0409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2A07F28"/>
    <w:multiLevelType w:val="hybridMultilevel"/>
    <w:tmpl w:val="E60AA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F27353"/>
    <w:multiLevelType w:val="hybridMultilevel"/>
    <w:tmpl w:val="1D84D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B6746D"/>
    <w:multiLevelType w:val="hybridMultilevel"/>
    <w:tmpl w:val="E38CEFD2"/>
    <w:lvl w:ilvl="0" w:tplc="040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4" w15:restartNumberingAfterBreak="0">
    <w:nsid w:val="602C44B1"/>
    <w:multiLevelType w:val="hybridMultilevel"/>
    <w:tmpl w:val="0BDAEF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8D4159"/>
    <w:multiLevelType w:val="hybridMultilevel"/>
    <w:tmpl w:val="22381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26ED2"/>
    <w:multiLevelType w:val="hybridMultilevel"/>
    <w:tmpl w:val="9E3A92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89326E"/>
    <w:multiLevelType w:val="hybridMultilevel"/>
    <w:tmpl w:val="BC0CB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B41768"/>
    <w:multiLevelType w:val="hybridMultilevel"/>
    <w:tmpl w:val="6AC80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B21185"/>
    <w:multiLevelType w:val="hybridMultilevel"/>
    <w:tmpl w:val="9D1474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976B21"/>
    <w:multiLevelType w:val="hybridMultilevel"/>
    <w:tmpl w:val="5D16A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8633ED"/>
    <w:multiLevelType w:val="hybridMultilevel"/>
    <w:tmpl w:val="8496FE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D02F58"/>
    <w:multiLevelType w:val="hybridMultilevel"/>
    <w:tmpl w:val="E1EE25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0814058">
    <w:abstractNumId w:val="27"/>
  </w:num>
  <w:num w:numId="2" w16cid:durableId="277642011">
    <w:abstractNumId w:val="25"/>
  </w:num>
  <w:num w:numId="3" w16cid:durableId="59182099">
    <w:abstractNumId w:val="32"/>
  </w:num>
  <w:num w:numId="4" w16cid:durableId="1600866656">
    <w:abstractNumId w:val="34"/>
  </w:num>
  <w:num w:numId="5" w16cid:durableId="466974537">
    <w:abstractNumId w:val="5"/>
  </w:num>
  <w:num w:numId="6" w16cid:durableId="1149060296">
    <w:abstractNumId w:val="14"/>
  </w:num>
  <w:num w:numId="7" w16cid:durableId="764884061">
    <w:abstractNumId w:val="18"/>
  </w:num>
  <w:num w:numId="8" w16cid:durableId="1752508958">
    <w:abstractNumId w:val="35"/>
  </w:num>
  <w:num w:numId="9" w16cid:durableId="1450471315">
    <w:abstractNumId w:val="7"/>
  </w:num>
  <w:num w:numId="10" w16cid:durableId="2011371819">
    <w:abstractNumId w:val="11"/>
  </w:num>
  <w:num w:numId="11" w16cid:durableId="2143686988">
    <w:abstractNumId w:val="28"/>
  </w:num>
  <w:num w:numId="12" w16cid:durableId="933709664">
    <w:abstractNumId w:val="40"/>
  </w:num>
  <w:num w:numId="13" w16cid:durableId="435028530">
    <w:abstractNumId w:val="41"/>
  </w:num>
  <w:num w:numId="14" w16cid:durableId="1470129443">
    <w:abstractNumId w:val="4"/>
  </w:num>
  <w:num w:numId="15" w16cid:durableId="43678295">
    <w:abstractNumId w:val="22"/>
  </w:num>
  <w:num w:numId="16" w16cid:durableId="1980108091">
    <w:abstractNumId w:val="13"/>
  </w:num>
  <w:num w:numId="17" w16cid:durableId="1657949464">
    <w:abstractNumId w:val="36"/>
  </w:num>
  <w:num w:numId="18" w16cid:durableId="1217399866">
    <w:abstractNumId w:val="38"/>
  </w:num>
  <w:num w:numId="19" w16cid:durableId="745231232">
    <w:abstractNumId w:val="31"/>
  </w:num>
  <w:num w:numId="20" w16cid:durableId="1884369391">
    <w:abstractNumId w:val="0"/>
  </w:num>
  <w:num w:numId="21" w16cid:durableId="1936010565">
    <w:abstractNumId w:val="8"/>
  </w:num>
  <w:num w:numId="22" w16cid:durableId="1921214159">
    <w:abstractNumId w:val="1"/>
  </w:num>
  <w:num w:numId="23" w16cid:durableId="1742167769">
    <w:abstractNumId w:val="42"/>
  </w:num>
  <w:num w:numId="24" w16cid:durableId="1965766732">
    <w:abstractNumId w:val="2"/>
  </w:num>
  <w:num w:numId="25" w16cid:durableId="1722169090">
    <w:abstractNumId w:val="37"/>
  </w:num>
  <w:num w:numId="26" w16cid:durableId="1075514841">
    <w:abstractNumId w:val="39"/>
  </w:num>
  <w:num w:numId="27" w16cid:durableId="599487258">
    <w:abstractNumId w:val="29"/>
  </w:num>
  <w:num w:numId="28" w16cid:durableId="1426264564">
    <w:abstractNumId w:val="12"/>
  </w:num>
  <w:num w:numId="29" w16cid:durableId="325479237">
    <w:abstractNumId w:val="20"/>
  </w:num>
  <w:num w:numId="30" w16cid:durableId="550849662">
    <w:abstractNumId w:val="23"/>
  </w:num>
  <w:num w:numId="31" w16cid:durableId="2117558113">
    <w:abstractNumId w:val="15"/>
  </w:num>
  <w:num w:numId="32" w16cid:durableId="1459253431">
    <w:abstractNumId w:val="33"/>
  </w:num>
  <w:num w:numId="33" w16cid:durableId="274866865">
    <w:abstractNumId w:val="10"/>
  </w:num>
  <w:num w:numId="34" w16cid:durableId="1473906327">
    <w:abstractNumId w:val="6"/>
  </w:num>
  <w:num w:numId="35" w16cid:durableId="320545814">
    <w:abstractNumId w:val="24"/>
  </w:num>
  <w:num w:numId="36" w16cid:durableId="653606688">
    <w:abstractNumId w:val="21"/>
  </w:num>
  <w:num w:numId="37" w16cid:durableId="1753426254">
    <w:abstractNumId w:val="16"/>
  </w:num>
  <w:num w:numId="38" w16cid:durableId="1538883401">
    <w:abstractNumId w:val="3"/>
  </w:num>
  <w:num w:numId="39" w16cid:durableId="720594988">
    <w:abstractNumId w:val="19"/>
  </w:num>
  <w:num w:numId="40" w16cid:durableId="1883664226">
    <w:abstractNumId w:val="9"/>
  </w:num>
  <w:num w:numId="41" w16cid:durableId="1903128742">
    <w:abstractNumId w:val="30"/>
  </w:num>
  <w:num w:numId="42" w16cid:durableId="847720541">
    <w:abstractNumId w:val="17"/>
  </w:num>
  <w:num w:numId="43" w16cid:durableId="914974462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76F"/>
    <w:rsid w:val="00003330"/>
    <w:rsid w:val="0002416D"/>
    <w:rsid w:val="00026CEF"/>
    <w:rsid w:val="00053F10"/>
    <w:rsid w:val="0007048A"/>
    <w:rsid w:val="0007705C"/>
    <w:rsid w:val="00080978"/>
    <w:rsid w:val="00082518"/>
    <w:rsid w:val="00084AFF"/>
    <w:rsid w:val="000903CD"/>
    <w:rsid w:val="000A1A1F"/>
    <w:rsid w:val="000A2F75"/>
    <w:rsid w:val="000C0B5E"/>
    <w:rsid w:val="000C14EE"/>
    <w:rsid w:val="000D0D91"/>
    <w:rsid w:val="000D7D35"/>
    <w:rsid w:val="000E01A4"/>
    <w:rsid w:val="000E7C4C"/>
    <w:rsid w:val="000E7FD6"/>
    <w:rsid w:val="000F19D5"/>
    <w:rsid w:val="000F25AE"/>
    <w:rsid w:val="000F4189"/>
    <w:rsid w:val="000F764A"/>
    <w:rsid w:val="00102FCE"/>
    <w:rsid w:val="001048D0"/>
    <w:rsid w:val="0011352B"/>
    <w:rsid w:val="00123A56"/>
    <w:rsid w:val="001240BD"/>
    <w:rsid w:val="001327DD"/>
    <w:rsid w:val="00135CD1"/>
    <w:rsid w:val="0014476E"/>
    <w:rsid w:val="00145959"/>
    <w:rsid w:val="0015525B"/>
    <w:rsid w:val="00157F12"/>
    <w:rsid w:val="00162734"/>
    <w:rsid w:val="001658DD"/>
    <w:rsid w:val="00183AFD"/>
    <w:rsid w:val="00190FE8"/>
    <w:rsid w:val="001A3483"/>
    <w:rsid w:val="001A5A6F"/>
    <w:rsid w:val="001B4BC2"/>
    <w:rsid w:val="001B79D9"/>
    <w:rsid w:val="001B7D0D"/>
    <w:rsid w:val="001D6742"/>
    <w:rsid w:val="001E2307"/>
    <w:rsid w:val="001E7999"/>
    <w:rsid w:val="001F3339"/>
    <w:rsid w:val="002140B6"/>
    <w:rsid w:val="002176AB"/>
    <w:rsid w:val="002225C4"/>
    <w:rsid w:val="00225B6D"/>
    <w:rsid w:val="00227F30"/>
    <w:rsid w:val="00245D07"/>
    <w:rsid w:val="00257A18"/>
    <w:rsid w:val="00286DDA"/>
    <w:rsid w:val="002955E0"/>
    <w:rsid w:val="002A0F6B"/>
    <w:rsid w:val="002A3DE4"/>
    <w:rsid w:val="002A598F"/>
    <w:rsid w:val="002B3E15"/>
    <w:rsid w:val="002B607E"/>
    <w:rsid w:val="002C2F8A"/>
    <w:rsid w:val="002E529E"/>
    <w:rsid w:val="002F19B3"/>
    <w:rsid w:val="002F79BE"/>
    <w:rsid w:val="003006D2"/>
    <w:rsid w:val="00312D5D"/>
    <w:rsid w:val="0032085F"/>
    <w:rsid w:val="003249A0"/>
    <w:rsid w:val="00327D99"/>
    <w:rsid w:val="00332DB8"/>
    <w:rsid w:val="00334A02"/>
    <w:rsid w:val="0034055F"/>
    <w:rsid w:val="0034306A"/>
    <w:rsid w:val="00351BFE"/>
    <w:rsid w:val="00354052"/>
    <w:rsid w:val="0037034C"/>
    <w:rsid w:val="003714CD"/>
    <w:rsid w:val="003901BA"/>
    <w:rsid w:val="003A3032"/>
    <w:rsid w:val="003B1EC9"/>
    <w:rsid w:val="003B2766"/>
    <w:rsid w:val="003D5A77"/>
    <w:rsid w:val="003E4CB8"/>
    <w:rsid w:val="004058EA"/>
    <w:rsid w:val="00411526"/>
    <w:rsid w:val="00416928"/>
    <w:rsid w:val="00432E51"/>
    <w:rsid w:val="004347EC"/>
    <w:rsid w:val="004352C3"/>
    <w:rsid w:val="00442B7A"/>
    <w:rsid w:val="00443B60"/>
    <w:rsid w:val="004477EE"/>
    <w:rsid w:val="004555C2"/>
    <w:rsid w:val="004738D9"/>
    <w:rsid w:val="00475122"/>
    <w:rsid w:val="0047561E"/>
    <w:rsid w:val="00481E28"/>
    <w:rsid w:val="00487EA7"/>
    <w:rsid w:val="004921F6"/>
    <w:rsid w:val="00493F08"/>
    <w:rsid w:val="00497B0A"/>
    <w:rsid w:val="004A7724"/>
    <w:rsid w:val="004B5E4A"/>
    <w:rsid w:val="004C3CBE"/>
    <w:rsid w:val="004C6BB4"/>
    <w:rsid w:val="004D3424"/>
    <w:rsid w:val="004E7408"/>
    <w:rsid w:val="004F00C0"/>
    <w:rsid w:val="004F1CE6"/>
    <w:rsid w:val="00504F51"/>
    <w:rsid w:val="00510E22"/>
    <w:rsid w:val="0051752C"/>
    <w:rsid w:val="00517B68"/>
    <w:rsid w:val="00524F89"/>
    <w:rsid w:val="00525134"/>
    <w:rsid w:val="00525B1E"/>
    <w:rsid w:val="00537B0B"/>
    <w:rsid w:val="005421D6"/>
    <w:rsid w:val="00554A2F"/>
    <w:rsid w:val="005559EF"/>
    <w:rsid w:val="00556258"/>
    <w:rsid w:val="00556FB3"/>
    <w:rsid w:val="00564AC9"/>
    <w:rsid w:val="005707FD"/>
    <w:rsid w:val="00571EAD"/>
    <w:rsid w:val="00572665"/>
    <w:rsid w:val="005769C5"/>
    <w:rsid w:val="005801D3"/>
    <w:rsid w:val="00596968"/>
    <w:rsid w:val="005C406E"/>
    <w:rsid w:val="005E460C"/>
    <w:rsid w:val="00615309"/>
    <w:rsid w:val="00621553"/>
    <w:rsid w:val="00626AF7"/>
    <w:rsid w:val="006379FB"/>
    <w:rsid w:val="00640215"/>
    <w:rsid w:val="00643DD4"/>
    <w:rsid w:val="00647F91"/>
    <w:rsid w:val="006512E3"/>
    <w:rsid w:val="00657896"/>
    <w:rsid w:val="00672ABC"/>
    <w:rsid w:val="006748B2"/>
    <w:rsid w:val="006A2702"/>
    <w:rsid w:val="006A527D"/>
    <w:rsid w:val="006B3659"/>
    <w:rsid w:val="006B612D"/>
    <w:rsid w:val="006B76FC"/>
    <w:rsid w:val="006D49E2"/>
    <w:rsid w:val="006F064B"/>
    <w:rsid w:val="006F1011"/>
    <w:rsid w:val="006F128C"/>
    <w:rsid w:val="006F7B4C"/>
    <w:rsid w:val="00700B51"/>
    <w:rsid w:val="0070365D"/>
    <w:rsid w:val="00704795"/>
    <w:rsid w:val="00713815"/>
    <w:rsid w:val="00735F6C"/>
    <w:rsid w:val="00740985"/>
    <w:rsid w:val="00743927"/>
    <w:rsid w:val="00743D55"/>
    <w:rsid w:val="00753E9E"/>
    <w:rsid w:val="00754E80"/>
    <w:rsid w:val="00777409"/>
    <w:rsid w:val="00785CE2"/>
    <w:rsid w:val="0079010C"/>
    <w:rsid w:val="00791CF8"/>
    <w:rsid w:val="007935E4"/>
    <w:rsid w:val="00794EFC"/>
    <w:rsid w:val="00797A4B"/>
    <w:rsid w:val="007A23C9"/>
    <w:rsid w:val="007B43D3"/>
    <w:rsid w:val="007B5BAE"/>
    <w:rsid w:val="007B6FE6"/>
    <w:rsid w:val="007C2BE6"/>
    <w:rsid w:val="007C5649"/>
    <w:rsid w:val="007C7052"/>
    <w:rsid w:val="007D37E2"/>
    <w:rsid w:val="007D45C0"/>
    <w:rsid w:val="007D465D"/>
    <w:rsid w:val="007D6658"/>
    <w:rsid w:val="007D7025"/>
    <w:rsid w:val="007E09FB"/>
    <w:rsid w:val="007E0BA4"/>
    <w:rsid w:val="007E0EEE"/>
    <w:rsid w:val="007E4A32"/>
    <w:rsid w:val="007E5452"/>
    <w:rsid w:val="007E6AA7"/>
    <w:rsid w:val="00807263"/>
    <w:rsid w:val="00813F4F"/>
    <w:rsid w:val="008227DB"/>
    <w:rsid w:val="00830245"/>
    <w:rsid w:val="008316AA"/>
    <w:rsid w:val="00833277"/>
    <w:rsid w:val="0084734F"/>
    <w:rsid w:val="0086426D"/>
    <w:rsid w:val="00870976"/>
    <w:rsid w:val="00871C68"/>
    <w:rsid w:val="008856AA"/>
    <w:rsid w:val="008954F1"/>
    <w:rsid w:val="008A2401"/>
    <w:rsid w:val="008A2D9A"/>
    <w:rsid w:val="008A33A6"/>
    <w:rsid w:val="008A4366"/>
    <w:rsid w:val="008A5532"/>
    <w:rsid w:val="008A55EB"/>
    <w:rsid w:val="008A5F55"/>
    <w:rsid w:val="008A6DED"/>
    <w:rsid w:val="008A7997"/>
    <w:rsid w:val="008C6E1B"/>
    <w:rsid w:val="008D0E5F"/>
    <w:rsid w:val="008D2AFA"/>
    <w:rsid w:val="008D2C00"/>
    <w:rsid w:val="008D7862"/>
    <w:rsid w:val="008D7E95"/>
    <w:rsid w:val="008E0293"/>
    <w:rsid w:val="009001DE"/>
    <w:rsid w:val="00927BB8"/>
    <w:rsid w:val="009319EC"/>
    <w:rsid w:val="009421B5"/>
    <w:rsid w:val="00942C3F"/>
    <w:rsid w:val="009463B2"/>
    <w:rsid w:val="009561DE"/>
    <w:rsid w:val="00963504"/>
    <w:rsid w:val="00982B51"/>
    <w:rsid w:val="009836D2"/>
    <w:rsid w:val="00996914"/>
    <w:rsid w:val="009978E7"/>
    <w:rsid w:val="009A368C"/>
    <w:rsid w:val="009A6AE7"/>
    <w:rsid w:val="009B3260"/>
    <w:rsid w:val="009B4E5F"/>
    <w:rsid w:val="009C1C36"/>
    <w:rsid w:val="009D366D"/>
    <w:rsid w:val="009D416A"/>
    <w:rsid w:val="009E1DCC"/>
    <w:rsid w:val="009F0217"/>
    <w:rsid w:val="009F655C"/>
    <w:rsid w:val="00A11A11"/>
    <w:rsid w:val="00A12A04"/>
    <w:rsid w:val="00A23B9A"/>
    <w:rsid w:val="00A350B8"/>
    <w:rsid w:val="00A35869"/>
    <w:rsid w:val="00A36042"/>
    <w:rsid w:val="00A36855"/>
    <w:rsid w:val="00A43C49"/>
    <w:rsid w:val="00A51F9E"/>
    <w:rsid w:val="00A5556C"/>
    <w:rsid w:val="00A6688A"/>
    <w:rsid w:val="00A708A7"/>
    <w:rsid w:val="00A7156F"/>
    <w:rsid w:val="00AA52A7"/>
    <w:rsid w:val="00AC14A9"/>
    <w:rsid w:val="00AC1B27"/>
    <w:rsid w:val="00AD170E"/>
    <w:rsid w:val="00AE1C62"/>
    <w:rsid w:val="00AF0174"/>
    <w:rsid w:val="00AF68C7"/>
    <w:rsid w:val="00B1776F"/>
    <w:rsid w:val="00B21291"/>
    <w:rsid w:val="00B214E4"/>
    <w:rsid w:val="00B270CC"/>
    <w:rsid w:val="00B36840"/>
    <w:rsid w:val="00B4678E"/>
    <w:rsid w:val="00B51FA2"/>
    <w:rsid w:val="00B6320E"/>
    <w:rsid w:val="00B70230"/>
    <w:rsid w:val="00B71C34"/>
    <w:rsid w:val="00B7496B"/>
    <w:rsid w:val="00B77A79"/>
    <w:rsid w:val="00B77E50"/>
    <w:rsid w:val="00B815FF"/>
    <w:rsid w:val="00B85C1C"/>
    <w:rsid w:val="00B926BC"/>
    <w:rsid w:val="00B93E7A"/>
    <w:rsid w:val="00BC2DE2"/>
    <w:rsid w:val="00BC419D"/>
    <w:rsid w:val="00BD0C75"/>
    <w:rsid w:val="00BD3F72"/>
    <w:rsid w:val="00BD6C64"/>
    <w:rsid w:val="00BE2FCD"/>
    <w:rsid w:val="00BE77D1"/>
    <w:rsid w:val="00BF62DF"/>
    <w:rsid w:val="00C00AB0"/>
    <w:rsid w:val="00C03BC5"/>
    <w:rsid w:val="00C07415"/>
    <w:rsid w:val="00C1204A"/>
    <w:rsid w:val="00C17775"/>
    <w:rsid w:val="00C20D0B"/>
    <w:rsid w:val="00C238EA"/>
    <w:rsid w:val="00C247C4"/>
    <w:rsid w:val="00C306B1"/>
    <w:rsid w:val="00C32C64"/>
    <w:rsid w:val="00C32DF3"/>
    <w:rsid w:val="00C33A21"/>
    <w:rsid w:val="00C40A17"/>
    <w:rsid w:val="00C50B75"/>
    <w:rsid w:val="00C55CB3"/>
    <w:rsid w:val="00C747FB"/>
    <w:rsid w:val="00C8448D"/>
    <w:rsid w:val="00C84D9F"/>
    <w:rsid w:val="00CA776B"/>
    <w:rsid w:val="00CB0334"/>
    <w:rsid w:val="00CB5ACF"/>
    <w:rsid w:val="00CC1032"/>
    <w:rsid w:val="00CC16CE"/>
    <w:rsid w:val="00CC340F"/>
    <w:rsid w:val="00CC42B5"/>
    <w:rsid w:val="00CC6A03"/>
    <w:rsid w:val="00CD4202"/>
    <w:rsid w:val="00CE0451"/>
    <w:rsid w:val="00CF522B"/>
    <w:rsid w:val="00CF5C64"/>
    <w:rsid w:val="00CF7073"/>
    <w:rsid w:val="00D00DD1"/>
    <w:rsid w:val="00D01B7E"/>
    <w:rsid w:val="00D06E6E"/>
    <w:rsid w:val="00D0748F"/>
    <w:rsid w:val="00D1470C"/>
    <w:rsid w:val="00D15CE9"/>
    <w:rsid w:val="00D17F56"/>
    <w:rsid w:val="00D241A7"/>
    <w:rsid w:val="00D274CA"/>
    <w:rsid w:val="00D42551"/>
    <w:rsid w:val="00D5297A"/>
    <w:rsid w:val="00D61529"/>
    <w:rsid w:val="00D640A9"/>
    <w:rsid w:val="00D713CB"/>
    <w:rsid w:val="00D71847"/>
    <w:rsid w:val="00D73FA7"/>
    <w:rsid w:val="00D83360"/>
    <w:rsid w:val="00D9495C"/>
    <w:rsid w:val="00DA563D"/>
    <w:rsid w:val="00DA588C"/>
    <w:rsid w:val="00DB125C"/>
    <w:rsid w:val="00DD56EF"/>
    <w:rsid w:val="00DD7C08"/>
    <w:rsid w:val="00DE05DB"/>
    <w:rsid w:val="00DE0D25"/>
    <w:rsid w:val="00DE7353"/>
    <w:rsid w:val="00DF11CF"/>
    <w:rsid w:val="00E0075D"/>
    <w:rsid w:val="00E035FA"/>
    <w:rsid w:val="00E0794F"/>
    <w:rsid w:val="00E1368C"/>
    <w:rsid w:val="00E22851"/>
    <w:rsid w:val="00E42909"/>
    <w:rsid w:val="00E44CF2"/>
    <w:rsid w:val="00E46400"/>
    <w:rsid w:val="00E52F6B"/>
    <w:rsid w:val="00E907AC"/>
    <w:rsid w:val="00E91412"/>
    <w:rsid w:val="00EA2110"/>
    <w:rsid w:val="00EA470D"/>
    <w:rsid w:val="00EA6E50"/>
    <w:rsid w:val="00EB1570"/>
    <w:rsid w:val="00EB3104"/>
    <w:rsid w:val="00EB3397"/>
    <w:rsid w:val="00EC2FAF"/>
    <w:rsid w:val="00EC601D"/>
    <w:rsid w:val="00EC6A65"/>
    <w:rsid w:val="00ED5588"/>
    <w:rsid w:val="00EE0598"/>
    <w:rsid w:val="00F11042"/>
    <w:rsid w:val="00F127EF"/>
    <w:rsid w:val="00F150CC"/>
    <w:rsid w:val="00F23023"/>
    <w:rsid w:val="00F3065F"/>
    <w:rsid w:val="00F31407"/>
    <w:rsid w:val="00F33231"/>
    <w:rsid w:val="00F3412D"/>
    <w:rsid w:val="00F34DE0"/>
    <w:rsid w:val="00F36973"/>
    <w:rsid w:val="00F42CE0"/>
    <w:rsid w:val="00F44108"/>
    <w:rsid w:val="00F50E36"/>
    <w:rsid w:val="00F520B8"/>
    <w:rsid w:val="00F545B2"/>
    <w:rsid w:val="00F54C56"/>
    <w:rsid w:val="00F5746F"/>
    <w:rsid w:val="00F617A9"/>
    <w:rsid w:val="00F668A1"/>
    <w:rsid w:val="00F73A5B"/>
    <w:rsid w:val="00F7406C"/>
    <w:rsid w:val="00F7664E"/>
    <w:rsid w:val="00F965D4"/>
    <w:rsid w:val="00F97D1A"/>
    <w:rsid w:val="00FB1CAB"/>
    <w:rsid w:val="00FB2C75"/>
    <w:rsid w:val="00FB6DBA"/>
    <w:rsid w:val="00FC4307"/>
    <w:rsid w:val="00FC7EC7"/>
    <w:rsid w:val="00FE0197"/>
    <w:rsid w:val="00FE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96C6F8C"/>
  <w15:docId w15:val="{A558116F-6FA7-4804-A9F7-C54C020D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76FC"/>
    <w:pPr>
      <w:spacing w:before="120" w:line="240" w:lineRule="auto"/>
      <w:jc w:val="both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776F"/>
    <w:pPr>
      <w:tabs>
        <w:tab w:val="center" w:pos="4536"/>
        <w:tab w:val="right" w:pos="9072"/>
      </w:tabs>
      <w:spacing w:after="0"/>
    </w:pPr>
  </w:style>
  <w:style w:type="character" w:customStyle="1" w:styleId="a4">
    <w:name w:val="Горен колонтитул Знак"/>
    <w:basedOn w:val="a0"/>
    <w:link w:val="a3"/>
    <w:uiPriority w:val="99"/>
    <w:rsid w:val="00B1776F"/>
  </w:style>
  <w:style w:type="paragraph" w:styleId="a5">
    <w:name w:val="footer"/>
    <w:basedOn w:val="a"/>
    <w:link w:val="a6"/>
    <w:uiPriority w:val="99"/>
    <w:unhideWhenUsed/>
    <w:rsid w:val="00B1776F"/>
    <w:pPr>
      <w:tabs>
        <w:tab w:val="center" w:pos="4536"/>
        <w:tab w:val="right" w:pos="9072"/>
      </w:tabs>
      <w:spacing w:after="0"/>
    </w:pPr>
  </w:style>
  <w:style w:type="character" w:customStyle="1" w:styleId="a6">
    <w:name w:val="Долен колонтитул Знак"/>
    <w:basedOn w:val="a0"/>
    <w:link w:val="a5"/>
    <w:uiPriority w:val="99"/>
    <w:rsid w:val="00B1776F"/>
  </w:style>
  <w:style w:type="paragraph" w:styleId="a7">
    <w:name w:val="Body Text"/>
    <w:basedOn w:val="a"/>
    <w:link w:val="a8"/>
    <w:uiPriority w:val="1"/>
    <w:qFormat/>
    <w:rsid w:val="00B1776F"/>
    <w:pPr>
      <w:widowControl w:val="0"/>
      <w:autoSpaceDE w:val="0"/>
      <w:autoSpaceDN w:val="0"/>
      <w:spacing w:after="0"/>
      <w:ind w:left="233"/>
    </w:pPr>
    <w:rPr>
      <w:rFonts w:eastAsia="Arial" w:cs="Arial"/>
      <w:szCs w:val="24"/>
    </w:rPr>
  </w:style>
  <w:style w:type="character" w:customStyle="1" w:styleId="a8">
    <w:name w:val="Основен текст Знак"/>
    <w:basedOn w:val="a0"/>
    <w:link w:val="a7"/>
    <w:uiPriority w:val="1"/>
    <w:rsid w:val="00B1776F"/>
    <w:rPr>
      <w:rFonts w:ascii="Arial" w:eastAsia="Arial" w:hAnsi="Arial" w:cs="Arial"/>
      <w:sz w:val="24"/>
      <w:szCs w:val="24"/>
    </w:rPr>
  </w:style>
  <w:style w:type="paragraph" w:customStyle="1" w:styleId="21">
    <w:name w:val="Заглавие 21"/>
    <w:basedOn w:val="a"/>
    <w:uiPriority w:val="1"/>
    <w:qFormat/>
    <w:rsid w:val="00B1776F"/>
    <w:pPr>
      <w:widowControl w:val="0"/>
      <w:autoSpaceDE w:val="0"/>
      <w:autoSpaceDN w:val="0"/>
      <w:spacing w:after="0"/>
      <w:ind w:left="1083"/>
      <w:outlineLvl w:val="2"/>
    </w:pPr>
    <w:rPr>
      <w:rFonts w:eastAsia="Arial" w:cs="Arial"/>
      <w:b/>
      <w:bCs/>
      <w:sz w:val="28"/>
      <w:szCs w:val="28"/>
    </w:rPr>
  </w:style>
  <w:style w:type="paragraph" w:customStyle="1" w:styleId="31">
    <w:name w:val="Заглавие 31"/>
    <w:basedOn w:val="a"/>
    <w:uiPriority w:val="1"/>
    <w:qFormat/>
    <w:rsid w:val="00B1776F"/>
    <w:pPr>
      <w:widowControl w:val="0"/>
      <w:autoSpaceDE w:val="0"/>
      <w:autoSpaceDN w:val="0"/>
      <w:spacing w:after="0"/>
      <w:ind w:left="1227" w:hanging="429"/>
      <w:outlineLvl w:val="3"/>
    </w:pPr>
    <w:rPr>
      <w:rFonts w:eastAsia="Arial" w:cs="Arial"/>
      <w:b/>
      <w:bCs/>
      <w:szCs w:val="24"/>
    </w:rPr>
  </w:style>
  <w:style w:type="paragraph" w:styleId="a9">
    <w:name w:val="List Paragraph"/>
    <w:basedOn w:val="a"/>
    <w:uiPriority w:val="1"/>
    <w:qFormat/>
    <w:rsid w:val="00B1776F"/>
    <w:pPr>
      <w:widowControl w:val="0"/>
      <w:autoSpaceDE w:val="0"/>
      <w:autoSpaceDN w:val="0"/>
      <w:spacing w:after="0"/>
      <w:ind w:left="233" w:hanging="361"/>
    </w:pPr>
    <w:rPr>
      <w:rFonts w:eastAsia="Arial" w:cs="Arial"/>
    </w:rPr>
  </w:style>
  <w:style w:type="table" w:customStyle="1" w:styleId="TableNormal1">
    <w:name w:val="Table Normal1"/>
    <w:uiPriority w:val="2"/>
    <w:semiHidden/>
    <w:unhideWhenUsed/>
    <w:qFormat/>
    <w:rsid w:val="00B1776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B1776F"/>
    <w:pPr>
      <w:widowControl w:val="0"/>
      <w:autoSpaceDE w:val="0"/>
      <w:autoSpaceDN w:val="0"/>
      <w:spacing w:after="0"/>
      <w:ind w:left="104"/>
    </w:pPr>
    <w:rPr>
      <w:rFonts w:eastAsia="Arial" w:cs="Arial"/>
    </w:rPr>
  </w:style>
  <w:style w:type="paragraph" w:customStyle="1" w:styleId="41">
    <w:name w:val="Заглавие 41"/>
    <w:basedOn w:val="a"/>
    <w:uiPriority w:val="1"/>
    <w:qFormat/>
    <w:rsid w:val="00B1776F"/>
    <w:pPr>
      <w:widowControl w:val="0"/>
      <w:autoSpaceDE w:val="0"/>
      <w:autoSpaceDN w:val="0"/>
      <w:spacing w:after="0"/>
      <w:ind w:left="1659" w:hanging="361"/>
      <w:outlineLvl w:val="4"/>
    </w:pPr>
    <w:rPr>
      <w:rFonts w:eastAsia="Arial" w:cs="Arial"/>
      <w:b/>
      <w:bCs/>
      <w:i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561DE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uiPriority w:val="99"/>
    <w:semiHidden/>
    <w:rsid w:val="009561DE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DA588C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01">
    <w:name w:val="fontstyle01"/>
    <w:basedOn w:val="a0"/>
    <w:rsid w:val="002E529E"/>
    <w:rPr>
      <w:rFonts w:ascii="MSTT319c623cc2O170060cc" w:hAnsi="MSTT319c623cc2O170060cc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fontstyle21">
    <w:name w:val="fontstyle21"/>
    <w:basedOn w:val="a0"/>
    <w:rsid w:val="002E529E"/>
    <w:rPr>
      <w:rFonts w:ascii="MSTT31356b2ebcO170064cc" w:hAnsi="MSTT31356b2ebcO170064cc" w:hint="default"/>
      <w:b w:val="0"/>
      <w:bCs w:val="0"/>
      <w:i w:val="0"/>
      <w:iCs w:val="0"/>
      <w:color w:val="231F20"/>
      <w:sz w:val="18"/>
      <w:szCs w:val="18"/>
    </w:rPr>
  </w:style>
  <w:style w:type="character" w:customStyle="1" w:styleId="markedcontent">
    <w:name w:val="markedcontent"/>
    <w:basedOn w:val="a0"/>
    <w:rsid w:val="00777409"/>
  </w:style>
  <w:style w:type="character" w:styleId="HTML">
    <w:name w:val="HTML Typewriter"/>
    <w:basedOn w:val="a0"/>
    <w:uiPriority w:val="99"/>
    <w:semiHidden/>
    <w:unhideWhenUsed/>
    <w:rsid w:val="00D15CE9"/>
    <w:rPr>
      <w:rFonts w:ascii="Courier New" w:eastAsia="Times New Roman" w:hAnsi="Courier New" w:cs="Courier New"/>
      <w:sz w:val="20"/>
      <w:szCs w:val="20"/>
    </w:rPr>
  </w:style>
  <w:style w:type="character" w:styleId="ad">
    <w:name w:val="annotation reference"/>
    <w:basedOn w:val="a0"/>
    <w:uiPriority w:val="99"/>
    <w:semiHidden/>
    <w:unhideWhenUsed/>
    <w:rsid w:val="00225B6D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5B6D"/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semiHidden/>
    <w:rsid w:val="00225B6D"/>
    <w:rPr>
      <w:rFonts w:ascii="Arial" w:hAnsi="Arial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5B6D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rsid w:val="00225B6D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A0344D-021D-4D74-AFD9-0EAA08B8A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6073</TotalTime>
  <Pages>22</Pages>
  <Words>6140</Words>
  <Characters>34999</Characters>
  <Application>Microsoft Office Word</Application>
  <DocSecurity>0</DocSecurity>
  <Lines>291</Lines>
  <Paragraphs>82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Стойко Стойков</cp:lastModifiedBy>
  <cp:revision>121</cp:revision>
  <cp:lastPrinted>2023-04-24T14:46:00Z</cp:lastPrinted>
  <dcterms:created xsi:type="dcterms:W3CDTF">2021-02-03T10:45:00Z</dcterms:created>
  <dcterms:modified xsi:type="dcterms:W3CDTF">2024-12-10T13:13:00Z</dcterms:modified>
</cp:coreProperties>
</file>